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78D67" w14:textId="3FF34561" w:rsidR="004C6CF6" w:rsidRDefault="004C6CF6" w:rsidP="004C6CF6">
      <w:pPr>
        <w:spacing w:line="240" w:lineRule="auto"/>
        <w:jc w:val="center"/>
        <w:rPr>
          <w:rFonts w:ascii="GHEA Grapalat" w:hAnsi="GHEA Grapalat"/>
          <w:b/>
          <w:lang w:val="pt-BR"/>
        </w:rPr>
      </w:pPr>
      <w:r>
        <w:rPr>
          <w:rFonts w:ascii="GHEA Grapalat" w:hAnsi="GHEA Grapalat"/>
          <w:b/>
        </w:rPr>
        <w:t>ՏԵԽՆԻԿԱԿԱՆ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</w:rPr>
        <w:t>ԲՆՈՒԹԱԳԻՐ</w:t>
      </w:r>
      <w:r>
        <w:rPr>
          <w:rFonts w:ascii="GHEA Grapalat" w:hAnsi="GHEA Grapalat"/>
          <w:b/>
          <w:lang w:val="af-ZA"/>
        </w:rPr>
        <w:t xml:space="preserve"> - </w:t>
      </w:r>
      <w:r>
        <w:rPr>
          <w:rFonts w:ascii="GHEA Grapalat" w:hAnsi="GHEA Grapalat"/>
          <w:b/>
        </w:rPr>
        <w:t>ԳՆՄԱՆ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</w:rPr>
        <w:t>ԺԱՄԱՆԱԿԱՑՈՒՅՑ</w:t>
      </w:r>
    </w:p>
    <w:tbl>
      <w:tblPr>
        <w:tblStyle w:val="a6"/>
        <w:tblW w:w="15275" w:type="dxa"/>
        <w:jc w:val="center"/>
        <w:tblInd w:w="0" w:type="dxa"/>
        <w:tblLook w:val="04A0" w:firstRow="1" w:lastRow="0" w:firstColumn="1" w:lastColumn="0" w:noHBand="0" w:noVBand="1"/>
      </w:tblPr>
      <w:tblGrid>
        <w:gridCol w:w="527"/>
        <w:gridCol w:w="1676"/>
        <w:gridCol w:w="1504"/>
        <w:gridCol w:w="4510"/>
        <w:gridCol w:w="1316"/>
        <w:gridCol w:w="1254"/>
        <w:gridCol w:w="1136"/>
        <w:gridCol w:w="1131"/>
        <w:gridCol w:w="1079"/>
        <w:gridCol w:w="1142"/>
      </w:tblGrid>
      <w:tr w:rsidR="004C6CF6" w14:paraId="174786F4" w14:textId="77777777" w:rsidTr="004A0988">
        <w:trPr>
          <w:trHeight w:val="365"/>
          <w:jc w:val="center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86C27" w14:textId="77777777" w:rsidR="004C6CF6" w:rsidRDefault="004C6CF6">
            <w:pPr>
              <w:spacing w:after="255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>
              <w:rPr>
                <w:rFonts w:ascii="GHEA Grapalat" w:hAnsi="GHEA Grapalat"/>
                <w:sz w:val="20"/>
                <w:szCs w:val="20"/>
              </w:rPr>
              <w:t>հ</w:t>
            </w:r>
          </w:p>
        </w:tc>
        <w:tc>
          <w:tcPr>
            <w:tcW w:w="147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F5CC" w14:textId="77777777" w:rsidR="004C6CF6" w:rsidRDefault="004C6CF6">
            <w:pPr>
              <w:spacing w:after="255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Ապրանքի</w:t>
            </w:r>
          </w:p>
        </w:tc>
      </w:tr>
      <w:tr w:rsidR="004A0988" w14:paraId="0E28DAEB" w14:textId="77777777" w:rsidTr="00E473C6">
        <w:trPr>
          <w:trHeight w:val="3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0EB13" w14:textId="77777777" w:rsidR="004C6CF6" w:rsidRDefault="004C6CF6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706BA" w14:textId="77777777" w:rsidR="004C6CF6" w:rsidRDefault="004C6CF6">
            <w:pPr>
              <w:spacing w:after="255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</w:rPr>
              <w:t>Միջանցիկ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ծածկագիրը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` </w:t>
            </w:r>
            <w:r>
              <w:rPr>
                <w:rFonts w:ascii="GHEA Grapalat" w:hAnsi="GHEA Grapalat"/>
                <w:sz w:val="20"/>
                <w:szCs w:val="20"/>
              </w:rPr>
              <w:t>ըստ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ԳՄԱ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դասակարգման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(CPV)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9424E" w14:textId="77777777" w:rsidR="004C6CF6" w:rsidRDefault="004C6CF6">
            <w:pPr>
              <w:spacing w:after="255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  <w:p w14:paraId="4069EAB5" w14:textId="63416634" w:rsidR="00934EC5" w:rsidRDefault="00934EC5">
            <w:pPr>
              <w:spacing w:after="255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3F72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Наименование</w:t>
            </w:r>
          </w:p>
        </w:tc>
        <w:tc>
          <w:tcPr>
            <w:tcW w:w="4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DF320" w14:textId="77777777" w:rsidR="004C6CF6" w:rsidRDefault="004C6CF6">
            <w:pPr>
              <w:spacing w:after="255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Հատկանիշները</w:t>
            </w:r>
          </w:p>
          <w:p w14:paraId="4F924302" w14:textId="77777777" w:rsidR="004C6CF6" w:rsidRPr="00E45390" w:rsidRDefault="004C6CF6">
            <w:pPr>
              <w:spacing w:after="255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45390">
              <w:rPr>
                <w:rFonts w:ascii="GHEA Grapalat" w:hAnsi="GHEA Grapalat"/>
                <w:sz w:val="20"/>
                <w:szCs w:val="20"/>
              </w:rPr>
              <w:t>(տեխնիկական բնութագիր)</w:t>
            </w:r>
          </w:p>
          <w:p w14:paraId="4144F681" w14:textId="3921769A" w:rsidR="00934EC5" w:rsidRPr="00E45390" w:rsidRDefault="00934EC5">
            <w:pPr>
              <w:spacing w:after="255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3F72">
              <w:rPr>
                <w:rFonts w:ascii="GHEA Grapalat" w:hAnsi="GHEA Grapalat"/>
                <w:color w:val="000000" w:themeColor="text1"/>
                <w:sz w:val="16"/>
                <w:szCs w:val="16"/>
              </w:rPr>
              <w:t>Техническая характеристика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71A02" w14:textId="77777777" w:rsidR="004C6CF6" w:rsidRDefault="004C6CF6">
            <w:pPr>
              <w:spacing w:after="255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Չ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ափման միավորը</w:t>
            </w:r>
          </w:p>
          <w:p w14:paraId="0DB19193" w14:textId="28DDA84D" w:rsidR="00934EC5" w:rsidRDefault="00934EC5">
            <w:pPr>
              <w:spacing w:after="255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303F72">
              <w:rPr>
                <w:rFonts w:ascii="GHEA Grapalat" w:hAnsi="GHEA Grapalat"/>
                <w:color w:val="000000" w:themeColor="text1"/>
                <w:sz w:val="16"/>
                <w:szCs w:val="16"/>
              </w:rPr>
              <w:t>Единица измерения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DF92" w14:textId="77777777" w:rsidR="004C6CF6" w:rsidRDefault="004C6CF6">
            <w:pPr>
              <w:spacing w:after="255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Ը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նդհանուր  քանակը</w:t>
            </w:r>
          </w:p>
          <w:p w14:paraId="702A7EA7" w14:textId="55FD9199" w:rsidR="00934EC5" w:rsidRDefault="00934EC5">
            <w:pPr>
              <w:spacing w:after="255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3F72">
              <w:rPr>
                <w:rFonts w:ascii="GHEA Grapalat" w:hAnsi="GHEA Grapalat"/>
                <w:color w:val="000000" w:themeColor="text1"/>
                <w:sz w:val="16"/>
                <w:szCs w:val="16"/>
              </w:rPr>
              <w:t>Общее количество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CD19" w14:textId="77777777" w:rsidR="004C6CF6" w:rsidRPr="00E45390" w:rsidRDefault="004C6CF6">
            <w:pPr>
              <w:spacing w:after="255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Մ</w:t>
            </w:r>
            <w:r w:rsidRPr="00E45390">
              <w:rPr>
                <w:rFonts w:ascii="GHEA Grapalat" w:hAnsi="GHEA Grapalat"/>
                <w:sz w:val="20"/>
                <w:szCs w:val="20"/>
              </w:rPr>
              <w:t>իավորի  գինը</w:t>
            </w:r>
          </w:p>
          <w:p w14:paraId="5DF3C3B2" w14:textId="77777777" w:rsidR="004C6CF6" w:rsidRDefault="004C6CF6">
            <w:pPr>
              <w:spacing w:after="255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(</w:t>
            </w:r>
            <w:r w:rsidRPr="00E45390">
              <w:rPr>
                <w:rFonts w:ascii="GHEA Grapalat" w:hAnsi="GHEA Grapalat"/>
                <w:sz w:val="20"/>
                <w:szCs w:val="20"/>
              </w:rPr>
              <w:t>ՀՀ դրամ</w:t>
            </w:r>
            <w:r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0F4DF873" w14:textId="6BA77BC6" w:rsidR="00934EC5" w:rsidRDefault="00934EC5">
            <w:pPr>
              <w:spacing w:after="255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03F72">
              <w:rPr>
                <w:rFonts w:ascii="GHEA Grapalat" w:hAnsi="GHEA Grapalat"/>
                <w:color w:val="000000" w:themeColor="text1"/>
                <w:sz w:val="16"/>
                <w:szCs w:val="16"/>
              </w:rPr>
              <w:t>Цена единицы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10861" w14:textId="77777777" w:rsidR="004C6CF6" w:rsidRDefault="004C6CF6">
            <w:pPr>
              <w:spacing w:after="255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Գումար</w:t>
            </w:r>
          </w:p>
          <w:p w14:paraId="359740DF" w14:textId="77777777" w:rsidR="004C6CF6" w:rsidRDefault="004C6CF6">
            <w:pPr>
              <w:spacing w:after="255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ՀՀ դրամ</w:t>
            </w:r>
            <w:r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02EB3859" w14:textId="06A0780B" w:rsidR="00934EC5" w:rsidRDefault="00934EC5">
            <w:pPr>
              <w:spacing w:after="255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303F72">
              <w:rPr>
                <w:rFonts w:ascii="GHEA Grapalat" w:hAnsi="GHEA Grapalat"/>
                <w:color w:val="000000" w:themeColor="text1"/>
                <w:sz w:val="16"/>
                <w:szCs w:val="16"/>
              </w:rPr>
              <w:t>Цена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D7046" w14:textId="77777777" w:rsidR="004C6CF6" w:rsidRDefault="004C6CF6">
            <w:pPr>
              <w:spacing w:after="255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Մ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ատակարարման</w:t>
            </w:r>
          </w:p>
        </w:tc>
      </w:tr>
      <w:tr w:rsidR="004A0988" w14:paraId="274E9CAA" w14:textId="77777777" w:rsidTr="00E473C6">
        <w:trPr>
          <w:trHeight w:val="6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3174D" w14:textId="77777777" w:rsidR="004C6CF6" w:rsidRDefault="004C6CF6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1CC14" w14:textId="77777777" w:rsidR="004C6CF6" w:rsidRDefault="004C6CF6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ECC59" w14:textId="77777777" w:rsidR="004C6CF6" w:rsidRDefault="004C6CF6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224D5" w14:textId="77777777" w:rsidR="004C6CF6" w:rsidRDefault="004C6CF6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E98F" w14:textId="77777777" w:rsidR="004C6CF6" w:rsidRDefault="004C6CF6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BC5D3" w14:textId="77777777" w:rsidR="004C6CF6" w:rsidRDefault="004C6CF6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164D" w14:textId="77777777" w:rsidR="004C6CF6" w:rsidRDefault="004C6CF6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18255" w14:textId="77777777" w:rsidR="004C6CF6" w:rsidRDefault="004C6CF6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8CCD4" w14:textId="77777777" w:rsidR="004C6CF6" w:rsidRDefault="004C6CF6">
            <w:pPr>
              <w:spacing w:after="255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ասցեն</w:t>
            </w:r>
          </w:p>
          <w:p w14:paraId="54D1C21B" w14:textId="1E46A01C" w:rsidR="00934EC5" w:rsidRDefault="00934EC5">
            <w:pPr>
              <w:spacing w:after="255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303F72">
              <w:rPr>
                <w:rFonts w:ascii="GHEA Grapalat" w:hAnsi="GHEA Grapalat"/>
                <w:color w:val="000000" w:themeColor="text1"/>
                <w:sz w:val="16"/>
                <w:szCs w:val="16"/>
              </w:rPr>
              <w:t>Адрес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D4A1C2" w14:textId="77777777" w:rsidR="004C6CF6" w:rsidRDefault="004C6CF6">
            <w:pPr>
              <w:spacing w:after="255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Ժամկետը</w:t>
            </w:r>
          </w:p>
          <w:p w14:paraId="0E106DBD" w14:textId="7B4E7826" w:rsidR="00934EC5" w:rsidRDefault="00934EC5">
            <w:pPr>
              <w:spacing w:after="255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303F72">
              <w:rPr>
                <w:rFonts w:ascii="GHEA Grapalat" w:hAnsi="GHEA Grapalat"/>
                <w:color w:val="000000" w:themeColor="text1"/>
                <w:sz w:val="16"/>
                <w:szCs w:val="16"/>
              </w:rPr>
              <w:t>Сроки</w:t>
            </w:r>
          </w:p>
        </w:tc>
      </w:tr>
      <w:tr w:rsidR="004A0988" w:rsidRPr="004C6CF6" w14:paraId="4436C6D5" w14:textId="77777777" w:rsidTr="00E473C6">
        <w:trPr>
          <w:trHeight w:val="5332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CF7A8" w14:textId="77777777" w:rsidR="004C6CF6" w:rsidRDefault="004C6CF6">
            <w:pPr>
              <w:spacing w:after="255" w:line="240" w:lineRule="auto"/>
              <w:contextualSpacing/>
              <w:jc w:val="center"/>
              <w:rPr>
                <w:rFonts w:ascii="GHEA Grapalat" w:hAnsi="GHEA Grapalat"/>
                <w:lang w:val="nb-NO"/>
              </w:rPr>
            </w:pPr>
            <w:r>
              <w:rPr>
                <w:rFonts w:ascii="GHEA Grapalat" w:hAnsi="GHEA Grapalat"/>
                <w:lang w:val="nb-NO"/>
              </w:rPr>
              <w:t>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AFF6" w14:textId="77777777" w:rsidR="004C6CF6" w:rsidRDefault="004C6CF6">
            <w:pPr>
              <w:spacing w:after="0" w:line="240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32341130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C5897" w14:textId="77777777" w:rsidR="004C6CF6" w:rsidRPr="00E473C6" w:rsidRDefault="004C6CF6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lang w:val="en-US"/>
              </w:rPr>
            </w:pPr>
            <w:r w:rsidRPr="00E473C6">
              <w:rPr>
                <w:rFonts w:ascii="GHEA Grapalat" w:eastAsia="Times New Roman" w:hAnsi="GHEA Grapalat" w:cs="Arial"/>
                <w:b/>
                <w:bCs/>
                <w:lang w:val="en-US"/>
              </w:rPr>
              <w:t>Ականջա</w:t>
            </w:r>
            <w:r w:rsidRPr="00E473C6">
              <w:rPr>
                <w:rFonts w:ascii="GHEA Grapalat" w:eastAsia="Times New Roman" w:hAnsi="GHEA Grapalat" w:cs="Arial"/>
                <w:b/>
                <w:bCs/>
              </w:rPr>
              <w:t>կալ</w:t>
            </w:r>
            <w:r w:rsidRPr="00E473C6">
              <w:rPr>
                <w:rFonts w:ascii="GHEA Grapalat" w:eastAsia="Times New Roman" w:hAnsi="GHEA Grapalat" w:cs="Arial"/>
                <w:b/>
                <w:bCs/>
                <w:lang w:val="en-US"/>
              </w:rPr>
              <w:t xml:space="preserve"> </w:t>
            </w:r>
            <w:r w:rsidRPr="00E473C6">
              <w:rPr>
                <w:rFonts w:ascii="GHEA Grapalat" w:eastAsia="Times New Roman" w:hAnsi="GHEA Grapalat" w:cs="Arial"/>
                <w:b/>
                <w:bCs/>
              </w:rPr>
              <w:t>(</w:t>
            </w:r>
            <w:r w:rsidRPr="00E473C6">
              <w:rPr>
                <w:rFonts w:ascii="GHEA Grapalat" w:eastAsia="Times New Roman" w:hAnsi="GHEA Grapalat" w:cs="Arial"/>
                <w:b/>
                <w:bCs/>
                <w:lang w:val="en-US"/>
              </w:rPr>
              <w:t>ա</w:t>
            </w:r>
            <w:r w:rsidRPr="00E473C6">
              <w:rPr>
                <w:rFonts w:ascii="GHEA Grapalat" w:eastAsia="Times New Roman" w:hAnsi="GHEA Grapalat" w:cs="Arial"/>
                <w:b/>
                <w:bCs/>
              </w:rPr>
              <w:t xml:space="preserve">ռանց </w:t>
            </w:r>
            <w:r w:rsidRPr="00E473C6">
              <w:rPr>
                <w:rFonts w:ascii="GHEA Grapalat" w:eastAsia="Times New Roman" w:hAnsi="GHEA Grapalat" w:cs="Arial"/>
                <w:b/>
                <w:bCs/>
                <w:lang w:val="en-US"/>
              </w:rPr>
              <w:t>լար</w:t>
            </w:r>
            <w:r w:rsidRPr="00E473C6">
              <w:rPr>
                <w:rFonts w:ascii="GHEA Grapalat" w:eastAsia="Times New Roman" w:hAnsi="GHEA Grapalat" w:cs="Arial"/>
                <w:b/>
                <w:bCs/>
              </w:rPr>
              <w:t>ի)</w:t>
            </w:r>
          </w:p>
          <w:p w14:paraId="3CAF8C2C" w14:textId="77777777" w:rsidR="004C6CF6" w:rsidRDefault="004C6CF6">
            <w:pPr>
              <w:pStyle w:val="1"/>
              <w:shd w:val="clear" w:color="auto" w:fill="FFFFFF"/>
              <w:spacing w:before="0" w:line="240" w:lineRule="auto"/>
              <w:jc w:val="center"/>
              <w:outlineLvl w:val="0"/>
              <w:rPr>
                <w:rFonts w:ascii="GHEA Grapalat" w:eastAsia="Times New Roman" w:hAnsi="GHEA Grapalat" w:cs="Times New Roman"/>
                <w:b w:val="0"/>
                <w:color w:val="auto"/>
                <w:sz w:val="22"/>
                <w:szCs w:val="22"/>
                <w:lang w:val="en-US"/>
              </w:rPr>
            </w:pPr>
            <w:r>
              <w:rPr>
                <w:rFonts w:ascii="GHEA Grapalat" w:eastAsia="Times New Roman" w:hAnsi="GHEA Grapalat" w:cs="Times New Roman"/>
                <w:b w:val="0"/>
                <w:color w:val="auto"/>
                <w:sz w:val="22"/>
                <w:szCs w:val="22"/>
                <w:lang w:val="ru-RU"/>
              </w:rPr>
              <w:t>Беруши</w:t>
            </w:r>
          </w:p>
          <w:p w14:paraId="35A13C5E" w14:textId="77777777" w:rsidR="004C6CF6" w:rsidRDefault="004C6CF6">
            <w:pPr>
              <w:spacing w:after="0"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eastAsia="Times New Roman" w:hAnsi="GHEA Grapalat" w:cs="Sylfaen"/>
                <w:lang w:val="en-US"/>
              </w:rPr>
              <w:t>(</w:t>
            </w:r>
            <w:r>
              <w:rPr>
                <w:rFonts w:ascii="GHEA Grapalat" w:eastAsia="Times New Roman" w:hAnsi="GHEA Grapalat" w:cs="Times New Roman"/>
                <w:lang w:val="ru-RU"/>
              </w:rPr>
              <w:t>без</w:t>
            </w:r>
            <w:r>
              <w:rPr>
                <w:rFonts w:ascii="GHEA Grapalat" w:eastAsia="Times New Roman" w:hAnsi="GHEA Grapalat" w:cs="Times New Roman"/>
                <w:lang w:val="en-US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lang w:val="ru-RU"/>
              </w:rPr>
              <w:t>шнурка</w:t>
            </w:r>
            <w:r>
              <w:rPr>
                <w:rFonts w:ascii="GHEA Grapalat" w:eastAsia="Times New Roman" w:hAnsi="GHEA Grapalat" w:cs="Sylfaen"/>
                <w:lang w:val="en-US"/>
              </w:rPr>
              <w:t>)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5A776" w14:textId="77777777" w:rsidR="004C6CF6" w:rsidRDefault="004C6CF6">
            <w:pPr>
              <w:spacing w:after="0" w:line="240" w:lineRule="auto"/>
              <w:rPr>
                <w:rFonts w:ascii="GHEA Grapalat" w:eastAsia="Times New Roman" w:hAnsi="GHEA Grapalat" w:cs="Arial"/>
                <w:lang w:val="en-US"/>
              </w:rPr>
            </w:pPr>
            <w:r>
              <w:rPr>
                <w:rFonts w:ascii="GHEA Grapalat" w:eastAsia="Times New Roman" w:hAnsi="GHEA Grapalat" w:cs="Arial"/>
              </w:rPr>
              <w:t>Ական</w:t>
            </w:r>
            <w:r>
              <w:rPr>
                <w:rFonts w:ascii="GHEA Grapalat" w:eastAsia="Times New Roman" w:hAnsi="GHEA Grapalat" w:cs="Arial"/>
                <w:lang w:val="en-US"/>
              </w:rPr>
              <w:t>ջի հակաաղմկային պաշտպանիչ</w:t>
            </w:r>
            <w:r>
              <w:rPr>
                <w:rFonts w:ascii="GHEA Grapalat" w:eastAsia="Times New Roman" w:hAnsi="GHEA Grapalat" w:cs="Arial"/>
                <w:lang w:val="ru-RU"/>
              </w:rPr>
              <w:t>ներ</w:t>
            </w:r>
            <w:r>
              <w:rPr>
                <w:rFonts w:ascii="GHEA Grapalat" w:eastAsia="Times New Roman" w:hAnsi="GHEA Grapalat" w:cs="Arial"/>
                <w:lang w:val="en-US"/>
              </w:rPr>
              <w:t xml:space="preserve">, </w:t>
            </w:r>
            <w:r>
              <w:rPr>
                <w:rFonts w:ascii="GHEA Grapalat" w:eastAsia="Times New Roman" w:hAnsi="GHEA Grapalat" w:cs="Arial"/>
                <w:lang w:val="ru-RU"/>
              </w:rPr>
              <w:t>պետք</w:t>
            </w:r>
            <w:r>
              <w:rPr>
                <w:rFonts w:ascii="GHEA Grapalat" w:eastAsia="Times New Roman" w:hAnsi="GHEA Grapalat" w:cs="Arial"/>
                <w:lang w:val="en-US"/>
              </w:rPr>
              <w:t xml:space="preserve"> </w:t>
            </w:r>
            <w:r>
              <w:rPr>
                <w:rFonts w:ascii="GHEA Grapalat" w:eastAsia="Times New Roman" w:hAnsi="GHEA Grapalat" w:cs="Arial"/>
                <w:lang w:val="ru-RU"/>
              </w:rPr>
              <w:t>է</w:t>
            </w:r>
            <w:r>
              <w:rPr>
                <w:rFonts w:ascii="GHEA Grapalat" w:eastAsia="Times New Roman" w:hAnsi="GHEA Grapalat" w:cs="Arial"/>
                <w:lang w:val="en-US"/>
              </w:rPr>
              <w:t xml:space="preserve"> </w:t>
            </w:r>
            <w:r>
              <w:rPr>
                <w:rFonts w:ascii="GHEA Grapalat" w:eastAsia="Times New Roman" w:hAnsi="GHEA Grapalat" w:cs="Arial"/>
                <w:lang w:val="ru-RU"/>
              </w:rPr>
              <w:t>ապահովեն</w:t>
            </w:r>
            <w:r>
              <w:rPr>
                <w:rFonts w:ascii="GHEA Grapalat" w:eastAsia="Times New Roman" w:hAnsi="GHEA Grapalat" w:cs="Arial"/>
                <w:lang w:val="en-US"/>
              </w:rPr>
              <w:t xml:space="preserve"> </w:t>
            </w:r>
            <w:r>
              <w:rPr>
                <w:rFonts w:ascii="GHEA Grapalat" w:eastAsia="Times New Roman" w:hAnsi="GHEA Grapalat" w:cs="Arial"/>
              </w:rPr>
              <w:t xml:space="preserve">լսողական օրգանների </w:t>
            </w:r>
            <w:r>
              <w:rPr>
                <w:rFonts w:ascii="GHEA Grapalat" w:eastAsia="Times New Roman" w:hAnsi="GHEA Grapalat" w:cs="Arial"/>
                <w:lang w:val="ru-RU"/>
              </w:rPr>
              <w:t>անվտանգություն</w:t>
            </w:r>
            <w:r>
              <w:rPr>
                <w:rFonts w:ascii="GHEA Grapalat" w:eastAsia="Times New Roman" w:hAnsi="GHEA Grapalat" w:cs="Arial"/>
                <w:lang w:val="en-US"/>
              </w:rPr>
              <w:t xml:space="preserve"> 80</w:t>
            </w:r>
            <w:r>
              <w:rPr>
                <w:rFonts w:ascii="GHEA Grapalat" w:eastAsia="Times New Roman" w:hAnsi="GHEA Grapalat" w:cs="Arial"/>
                <w:lang w:val="ru-RU"/>
              </w:rPr>
              <w:t>դԲ</w:t>
            </w:r>
            <w:r>
              <w:rPr>
                <w:rFonts w:ascii="GHEA Grapalat" w:eastAsia="Times New Roman" w:hAnsi="GHEA Grapalat" w:cs="Arial"/>
                <w:lang w:val="en-US"/>
              </w:rPr>
              <w:t>-</w:t>
            </w:r>
            <w:r>
              <w:rPr>
                <w:rFonts w:ascii="GHEA Grapalat" w:eastAsia="Times New Roman" w:hAnsi="GHEA Grapalat" w:cs="Arial"/>
                <w:lang w:val="ru-RU"/>
              </w:rPr>
              <w:t>ից</w:t>
            </w:r>
            <w:r>
              <w:rPr>
                <w:rFonts w:ascii="GHEA Grapalat" w:eastAsia="Times New Roman" w:hAnsi="GHEA Grapalat" w:cs="Arial"/>
                <w:lang w:val="en-US"/>
              </w:rPr>
              <w:t xml:space="preserve"> </w:t>
            </w:r>
            <w:r>
              <w:rPr>
                <w:rFonts w:ascii="GHEA Grapalat" w:eastAsia="Times New Roman" w:hAnsi="GHEA Grapalat" w:cs="Arial"/>
                <w:lang w:val="ru-RU"/>
              </w:rPr>
              <w:t>ավել</w:t>
            </w:r>
            <w:r>
              <w:rPr>
                <w:rFonts w:ascii="GHEA Grapalat" w:eastAsia="Times New Roman" w:hAnsi="GHEA Grapalat" w:cs="Arial"/>
                <w:lang w:val="en-US"/>
              </w:rPr>
              <w:t xml:space="preserve"> </w:t>
            </w:r>
            <w:r>
              <w:rPr>
                <w:rFonts w:ascii="GHEA Grapalat" w:eastAsia="Times New Roman" w:hAnsi="GHEA Grapalat" w:cs="Arial"/>
                <w:lang w:val="ru-RU"/>
              </w:rPr>
              <w:t>աղմուկի</w:t>
            </w:r>
            <w:r>
              <w:rPr>
                <w:rFonts w:ascii="GHEA Grapalat" w:eastAsia="Times New Roman" w:hAnsi="GHEA Grapalat" w:cs="Arial"/>
                <w:lang w:val="en-US"/>
              </w:rPr>
              <w:t xml:space="preserve"> </w:t>
            </w:r>
            <w:r>
              <w:rPr>
                <w:rFonts w:ascii="GHEA Grapalat" w:eastAsia="Times New Roman" w:hAnsi="GHEA Grapalat" w:cs="Arial"/>
                <w:lang w:val="ru-RU"/>
              </w:rPr>
              <w:t>կրկնվող</w:t>
            </w:r>
            <w:r>
              <w:rPr>
                <w:rFonts w:ascii="GHEA Grapalat" w:eastAsia="Times New Roman" w:hAnsi="GHEA Grapalat" w:cs="Arial"/>
                <w:lang w:val="en-US"/>
              </w:rPr>
              <w:t xml:space="preserve"> </w:t>
            </w:r>
            <w:r>
              <w:rPr>
                <w:rFonts w:ascii="GHEA Grapalat" w:eastAsia="Times New Roman" w:hAnsi="GHEA Grapalat" w:cs="Arial"/>
                <w:lang w:val="ru-RU"/>
              </w:rPr>
              <w:t>ազդեցությունից</w:t>
            </w:r>
            <w:r>
              <w:rPr>
                <w:rFonts w:ascii="GHEA Grapalat" w:eastAsia="Times New Roman" w:hAnsi="GHEA Grapalat" w:cs="Arial"/>
              </w:rPr>
              <w:t xml:space="preserve">: </w:t>
            </w:r>
            <w:r>
              <w:rPr>
                <w:rFonts w:ascii="GHEA Grapalat" w:eastAsia="Times New Roman" w:hAnsi="GHEA Grapalat" w:cs="Arial"/>
                <w:lang w:val="ru-RU"/>
              </w:rPr>
              <w:t>Լինի</w:t>
            </w:r>
            <w:r>
              <w:rPr>
                <w:rFonts w:ascii="GHEA Grapalat" w:eastAsia="Times New Roman" w:hAnsi="GHEA Grapalat" w:cs="Arial"/>
                <w:lang w:val="en-US"/>
              </w:rPr>
              <w:t xml:space="preserve"> </w:t>
            </w:r>
            <w:r>
              <w:rPr>
                <w:rFonts w:ascii="GHEA Grapalat" w:eastAsia="Times New Roman" w:hAnsi="GHEA Grapalat" w:cs="Arial"/>
              </w:rPr>
              <w:t>կոնաձև</w:t>
            </w:r>
            <w:r>
              <w:rPr>
                <w:rFonts w:ascii="GHEA Grapalat" w:eastAsia="Times New Roman" w:hAnsi="GHEA Grapalat" w:cs="Arial"/>
                <w:lang w:val="en-US"/>
              </w:rPr>
              <w:t xml:space="preserve">, </w:t>
            </w:r>
            <w:r>
              <w:rPr>
                <w:rFonts w:ascii="GHEA Grapalat" w:eastAsia="Times New Roman" w:hAnsi="GHEA Grapalat" w:cs="Arial"/>
                <w:lang w:val="ru-RU"/>
              </w:rPr>
              <w:t>ճկուն</w:t>
            </w:r>
            <w:r>
              <w:rPr>
                <w:rFonts w:ascii="GHEA Grapalat" w:eastAsia="Times New Roman" w:hAnsi="GHEA Grapalat" w:cs="Arial"/>
                <w:lang w:val="en-US"/>
              </w:rPr>
              <w:t xml:space="preserve">, </w:t>
            </w:r>
            <w:r>
              <w:rPr>
                <w:rFonts w:ascii="GHEA Grapalat" w:eastAsia="Times New Roman" w:hAnsi="GHEA Grapalat" w:cs="Arial"/>
              </w:rPr>
              <w:t xml:space="preserve">հիպալերգենային փրփուր պոլիուրետանից, փափուկ, հարթ, մաշկը չվնասող: </w:t>
            </w:r>
          </w:p>
          <w:p w14:paraId="59460E04" w14:textId="77777777" w:rsidR="004C6CF6" w:rsidRDefault="004C6CF6">
            <w:pPr>
              <w:spacing w:after="0" w:line="240" w:lineRule="auto"/>
              <w:rPr>
                <w:rFonts w:ascii="GHEA Grapalat" w:eastAsia="Times New Roman" w:hAnsi="GHEA Grapalat" w:cs="Arial"/>
                <w:lang w:val="en-US"/>
              </w:rPr>
            </w:pPr>
            <w:r>
              <w:rPr>
                <w:rFonts w:ascii="GHEA Grapalat" w:eastAsia="Times New Roman" w:hAnsi="GHEA Grapalat" w:cs="Arial"/>
                <w:lang w:val="ru-RU"/>
              </w:rPr>
              <w:t>Ա</w:t>
            </w:r>
            <w:r>
              <w:rPr>
                <w:rFonts w:ascii="GHEA Grapalat" w:eastAsia="Times New Roman" w:hAnsi="GHEA Grapalat" w:cs="Arial"/>
              </w:rPr>
              <w:t>ղմուկի մակարդակը իջեց</w:t>
            </w:r>
            <w:r>
              <w:rPr>
                <w:rFonts w:ascii="GHEA Grapalat" w:eastAsia="Times New Roman" w:hAnsi="GHEA Grapalat" w:cs="Arial"/>
                <w:lang w:val="ru-RU"/>
              </w:rPr>
              <w:t>նի</w:t>
            </w:r>
            <w:r>
              <w:rPr>
                <w:rFonts w:ascii="GHEA Grapalat" w:eastAsia="Times New Roman" w:hAnsi="GHEA Grapalat" w:cs="Arial"/>
              </w:rPr>
              <w:t xml:space="preserve"> </w:t>
            </w:r>
            <w:r>
              <w:rPr>
                <w:rFonts w:ascii="GHEA Grapalat" w:eastAsia="Times New Roman" w:hAnsi="GHEA Grapalat" w:cs="Arial"/>
                <w:lang w:val="ru-RU"/>
              </w:rPr>
              <w:t>ոչ</w:t>
            </w:r>
            <w:r>
              <w:rPr>
                <w:rFonts w:ascii="GHEA Grapalat" w:eastAsia="Times New Roman" w:hAnsi="GHEA Grapalat" w:cs="Arial"/>
                <w:lang w:val="en-US"/>
              </w:rPr>
              <w:t xml:space="preserve"> </w:t>
            </w:r>
            <w:r>
              <w:rPr>
                <w:rFonts w:ascii="GHEA Grapalat" w:eastAsia="Times New Roman" w:hAnsi="GHEA Grapalat" w:cs="Arial"/>
                <w:lang w:val="ru-RU"/>
              </w:rPr>
              <w:t>պակաս</w:t>
            </w:r>
            <w:r>
              <w:rPr>
                <w:rFonts w:ascii="GHEA Grapalat" w:eastAsia="Times New Roman" w:hAnsi="GHEA Grapalat" w:cs="Arial"/>
                <w:lang w:val="en-US"/>
              </w:rPr>
              <w:t xml:space="preserve"> </w:t>
            </w:r>
            <w:r>
              <w:rPr>
                <w:rFonts w:ascii="GHEA Grapalat" w:eastAsia="Times New Roman" w:hAnsi="GHEA Grapalat" w:cs="Arial"/>
              </w:rPr>
              <w:t>35դԲ:</w:t>
            </w:r>
          </w:p>
          <w:p w14:paraId="6F949979" w14:textId="77777777" w:rsidR="004C6CF6" w:rsidRDefault="004C6CF6">
            <w:pPr>
              <w:spacing w:after="0" w:line="240" w:lineRule="auto"/>
              <w:rPr>
                <w:rFonts w:ascii="GHEA Grapalat" w:eastAsia="Times New Roman" w:hAnsi="GHEA Grapalat" w:cs="Times New Roman"/>
                <w:shd w:val="clear" w:color="auto" w:fill="FFFFFF"/>
                <w:lang w:val="ru-RU"/>
              </w:rPr>
            </w:pPr>
            <w:r>
              <w:rPr>
                <w:rFonts w:ascii="GHEA Grapalat" w:eastAsia="Times New Roman" w:hAnsi="GHEA Grapalat" w:cs="Arial"/>
                <w:lang w:val="en-US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hd w:val="clear" w:color="auto" w:fill="FFFFFF"/>
                <w:lang w:val="ru-RU"/>
              </w:rPr>
              <w:t xml:space="preserve">Противошумные беруши должны обеспечивать безопасность органов слуха при повторяющихся шумовых воздействиях свыше 80дБ. </w:t>
            </w:r>
          </w:p>
          <w:p w14:paraId="32D0B7FC" w14:textId="77777777" w:rsidR="004C6CF6" w:rsidRDefault="004C6CF6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shd w:val="clear" w:color="auto" w:fill="FFFFFF"/>
                <w:lang w:val="ru-RU"/>
              </w:rPr>
            </w:pPr>
            <w:r>
              <w:rPr>
                <w:rFonts w:ascii="GHEA Grapalat" w:eastAsia="Times New Roman" w:hAnsi="GHEA Grapalat" w:cs="Times New Roman"/>
                <w:shd w:val="clear" w:color="auto" w:fill="FFFFFF"/>
                <w:lang w:val="ru-RU"/>
              </w:rPr>
              <w:t xml:space="preserve">Конической формы, из гипоаллергенного вспененного полиуретана, пластичные, мягкие, не раздражающие кожу. </w:t>
            </w:r>
          </w:p>
          <w:p w14:paraId="0C2F104C" w14:textId="77777777" w:rsidR="004C6CF6" w:rsidRDefault="004C6CF6">
            <w:pPr>
              <w:spacing w:after="0" w:line="240" w:lineRule="auto"/>
              <w:ind w:right="-108"/>
              <w:rPr>
                <w:rFonts w:ascii="GHEA Grapalat" w:eastAsia="Times New Roman" w:hAnsi="GHEA Grapalat" w:cs="Arial"/>
                <w:lang w:val="ru-RU"/>
              </w:rPr>
            </w:pPr>
            <w:r>
              <w:rPr>
                <w:rFonts w:ascii="GHEA Grapalat" w:eastAsia="Times New Roman" w:hAnsi="GHEA Grapalat" w:cs="Times New Roman"/>
                <w:shd w:val="clear" w:color="auto" w:fill="FFFFFF"/>
                <w:lang w:val="ru-RU"/>
              </w:rPr>
              <w:t>Должны понижать уровень шума не менее чем на 35дБ.</w:t>
            </w:r>
            <w:r>
              <w:rPr>
                <w:rFonts w:ascii="Calibri" w:eastAsia="Times New Roman" w:hAnsi="Calibri" w:cs="Times New Roman"/>
                <w:shd w:val="clear" w:color="auto" w:fill="FFFFFF"/>
                <w:lang w:val="ru-RU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F132D" w14:textId="5B2B3CED" w:rsidR="004C6CF6" w:rsidRDefault="002E65A9">
            <w:pPr>
              <w:spacing w:after="0" w:line="240" w:lineRule="auto"/>
              <w:jc w:val="center"/>
              <w:rPr>
                <w:rFonts w:ascii="GHEA Grapalat" w:hAnsi="GHEA Grapalat" w:cs="Calibri"/>
                <w:lang w:val="en-US" w:eastAsia="en-US"/>
              </w:rPr>
            </w:pPr>
            <w:r>
              <w:rPr>
                <w:rFonts w:ascii="GHEA Grapalat" w:hAnsi="GHEA Grapalat" w:cs="Calibri"/>
                <w:lang w:val="en-US" w:eastAsia="en-US"/>
              </w:rPr>
              <w:t>Հ</w:t>
            </w:r>
            <w:r w:rsidR="004C6CF6">
              <w:rPr>
                <w:rFonts w:ascii="GHEA Grapalat" w:hAnsi="GHEA Grapalat" w:cs="Calibri"/>
                <w:lang w:val="en-US" w:eastAsia="en-US"/>
              </w:rPr>
              <w:t>ատ</w:t>
            </w:r>
          </w:p>
          <w:p w14:paraId="0490ED9C" w14:textId="09E882F4" w:rsidR="002E65A9" w:rsidRPr="002E65A9" w:rsidRDefault="002E65A9">
            <w:pPr>
              <w:spacing w:after="0" w:line="240" w:lineRule="auto"/>
              <w:jc w:val="center"/>
              <w:rPr>
                <w:rFonts w:ascii="GHEA Grapalat" w:hAnsi="GHEA Grapalat" w:cs="Calibri"/>
                <w:lang w:val="ru-RU" w:eastAsia="en-US"/>
              </w:rPr>
            </w:pPr>
            <w:r>
              <w:rPr>
                <w:rFonts w:ascii="GHEA Grapalat" w:hAnsi="GHEA Grapalat" w:cs="Calibri"/>
                <w:lang w:val="ru-RU" w:eastAsia="en-US"/>
              </w:rPr>
              <w:t>шт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81D6A" w14:textId="7F171A9D" w:rsidR="004C6CF6" w:rsidRDefault="004A0988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en-US" w:eastAsia="en-US"/>
              </w:rPr>
            </w:pPr>
            <w:r>
              <w:rPr>
                <w:rFonts w:ascii="GHEA Grapalat" w:hAnsi="GHEA Grapalat" w:cs="GHEA Grapalat"/>
                <w:lang w:val="ru-RU" w:eastAsia="en-US"/>
              </w:rPr>
              <w:t>5</w:t>
            </w:r>
            <w:r w:rsidR="004C6CF6">
              <w:rPr>
                <w:rFonts w:ascii="GHEA Grapalat" w:hAnsi="GHEA Grapalat" w:cs="GHEA Grapalat"/>
                <w:lang w:val="en-US" w:eastAsia="en-US"/>
              </w:rPr>
              <w:t>000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D37A3" w14:textId="77777777" w:rsidR="004C6CF6" w:rsidRDefault="004C6CF6">
            <w:pPr>
              <w:spacing w:after="0" w:line="240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70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C30AC" w14:textId="7E48A69F" w:rsidR="004C6CF6" w:rsidRDefault="004A0988">
            <w:pPr>
              <w:spacing w:after="0" w:line="240" w:lineRule="auto"/>
              <w:jc w:val="center"/>
              <w:rPr>
                <w:rFonts w:ascii="GHEA Grapalat" w:hAnsi="GHEA Grapalat" w:cs="Calibri"/>
                <w:lang w:val="en-US"/>
              </w:rPr>
            </w:pPr>
            <w:r>
              <w:rPr>
                <w:rFonts w:ascii="GHEA Grapalat" w:hAnsi="GHEA Grapalat" w:cs="Calibri"/>
                <w:lang w:val="ru-RU"/>
              </w:rPr>
              <w:t>350</w:t>
            </w:r>
            <w:r w:rsidR="004C6CF6">
              <w:rPr>
                <w:rFonts w:ascii="GHEA Grapalat" w:hAnsi="GHEA Grapalat" w:cs="Calibri"/>
                <w:lang w:val="en-US"/>
              </w:rPr>
              <w:t>000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A10BFF6" w14:textId="77777777" w:rsidR="004C6CF6" w:rsidRDefault="004C6CF6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</w:rPr>
              <w:t>Արմավիրի մարզ Ք. Մեծամոր «ՀԱԷԿ» ՓԲԸ</w:t>
            </w:r>
          </w:p>
          <w:p w14:paraId="660402C2" w14:textId="3FA0E71B" w:rsidR="00E473C6" w:rsidRPr="00E473C6" w:rsidRDefault="00E473C6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/>
                <w:lang w:val="nb-NO"/>
              </w:rPr>
            </w:pPr>
            <w:r w:rsidRPr="00E473C6">
              <w:rPr>
                <w:rFonts w:ascii="GHEA Grapalat" w:hAnsi="GHEA Grapalat"/>
                <w:lang w:val="ru-RU"/>
              </w:rPr>
              <w:t xml:space="preserve">Марз </w:t>
            </w:r>
            <w:r w:rsidRPr="00E473C6">
              <w:rPr>
                <w:rFonts w:ascii="GHEA Grapalat" w:hAnsi="GHEA Grapalat"/>
              </w:rPr>
              <w:t>Армавир, г.Мецамор ЗАО «ААЭК»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14:paraId="14CCDF36" w14:textId="0C47FC78" w:rsidR="004A0988" w:rsidRPr="00934EC5" w:rsidRDefault="004C6CF6">
            <w:pPr>
              <w:spacing w:after="0" w:line="240" w:lineRule="auto"/>
              <w:ind w:right="113"/>
              <w:jc w:val="center"/>
              <w:rPr>
                <w:rFonts w:ascii="GHEA Grapalat" w:hAnsi="GHEA Grapalat"/>
                <w:b/>
                <w:lang w:val="nb-NO"/>
              </w:rPr>
            </w:pPr>
            <w:r>
              <w:rPr>
                <w:rFonts w:ascii="GHEA Grapalat" w:hAnsi="GHEA Grapalat"/>
                <w:b/>
              </w:rPr>
              <w:t xml:space="preserve">Պայմանագիր կնքելուց հետո </w:t>
            </w:r>
            <w:r>
              <w:rPr>
                <w:rFonts w:ascii="GHEA Grapalat" w:hAnsi="GHEA Grapalat"/>
                <w:b/>
                <w:lang w:val="nb-NO"/>
              </w:rPr>
              <w:t xml:space="preserve">30 </w:t>
            </w:r>
            <w:r>
              <w:rPr>
                <w:rFonts w:ascii="GHEA Grapalat" w:hAnsi="GHEA Grapalat"/>
                <w:b/>
                <w:lang w:val="en-US"/>
              </w:rPr>
              <w:t>օրացուցային</w:t>
            </w:r>
            <w:r>
              <w:rPr>
                <w:rFonts w:ascii="GHEA Grapalat" w:hAnsi="GHEA Grapalat"/>
                <w:b/>
                <w:lang w:val="nb-NO"/>
              </w:rPr>
              <w:t xml:space="preserve"> </w:t>
            </w:r>
            <w:r>
              <w:rPr>
                <w:rFonts w:ascii="GHEA Grapalat" w:hAnsi="GHEA Grapalat"/>
                <w:b/>
                <w:lang w:val="en-US"/>
              </w:rPr>
              <w:t>օրվա</w:t>
            </w:r>
            <w:r>
              <w:rPr>
                <w:rFonts w:ascii="GHEA Grapalat" w:hAnsi="GHEA Grapalat"/>
                <w:b/>
                <w:lang w:val="nb-NO"/>
              </w:rPr>
              <w:t xml:space="preserve"> </w:t>
            </w:r>
            <w:r>
              <w:rPr>
                <w:rFonts w:ascii="GHEA Grapalat" w:hAnsi="GHEA Grapalat"/>
                <w:b/>
                <w:lang w:val="en-US"/>
              </w:rPr>
              <w:t>ըն</w:t>
            </w:r>
            <w:r>
              <w:rPr>
                <w:rFonts w:ascii="GHEA Grapalat" w:hAnsi="GHEA Grapalat"/>
                <w:b/>
              </w:rPr>
              <w:t>թ</w:t>
            </w:r>
            <w:r>
              <w:rPr>
                <w:rFonts w:ascii="GHEA Grapalat" w:hAnsi="GHEA Grapalat"/>
                <w:b/>
                <w:lang w:val="en-US"/>
              </w:rPr>
              <w:t>ացքում</w:t>
            </w:r>
          </w:p>
          <w:p w14:paraId="53AB5196" w14:textId="510CE7AC" w:rsidR="00E473C6" w:rsidRPr="00A97ABA" w:rsidRDefault="00E473C6" w:rsidP="00E473C6">
            <w:pPr>
              <w:spacing w:after="0" w:line="240" w:lineRule="auto"/>
              <w:ind w:right="113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97ABA">
              <w:rPr>
                <w:rFonts w:ascii="GHEA Grapalat" w:hAnsi="GHEA Grapalat"/>
                <w:sz w:val="20"/>
                <w:szCs w:val="20"/>
              </w:rPr>
              <w:t xml:space="preserve">В течение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3</w:t>
            </w:r>
            <w:r w:rsidRPr="00A97ABA">
              <w:rPr>
                <w:rFonts w:ascii="GHEA Grapalat" w:hAnsi="GHEA Grapalat"/>
                <w:sz w:val="20"/>
                <w:szCs w:val="20"/>
              </w:rPr>
              <w:t xml:space="preserve">0 дней </w:t>
            </w:r>
            <w:r w:rsidRPr="00A97ABA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после </w:t>
            </w:r>
            <w:r w:rsidRPr="00A97ABA">
              <w:rPr>
                <w:rFonts w:ascii="GHEA Grapalat" w:hAnsi="GHEA Grapalat"/>
                <w:sz w:val="20"/>
                <w:szCs w:val="20"/>
              </w:rPr>
              <w:t>заключения договора</w:t>
            </w:r>
          </w:p>
          <w:p w14:paraId="40AD4E8D" w14:textId="77777777" w:rsidR="00E473C6" w:rsidRPr="00E473C6" w:rsidRDefault="00E473C6">
            <w:pPr>
              <w:spacing w:after="0" w:line="240" w:lineRule="auto"/>
              <w:ind w:right="113"/>
              <w:jc w:val="center"/>
              <w:rPr>
                <w:rFonts w:ascii="GHEA Grapalat" w:hAnsi="GHEA Grapalat"/>
                <w:b/>
              </w:rPr>
            </w:pPr>
          </w:p>
          <w:p w14:paraId="42EAC93B" w14:textId="129BE70C" w:rsidR="004C6CF6" w:rsidRDefault="004C6CF6">
            <w:pPr>
              <w:spacing w:after="0" w:line="240" w:lineRule="auto"/>
              <w:ind w:right="113"/>
              <w:jc w:val="center"/>
              <w:rPr>
                <w:rFonts w:ascii="GHEA Grapalat" w:hAnsi="GHEA Grapalat"/>
                <w:lang w:val="nb-NO"/>
              </w:rPr>
            </w:pPr>
          </w:p>
        </w:tc>
      </w:tr>
      <w:tr w:rsidR="00E473C6" w:rsidRPr="00E473C6" w14:paraId="59997B07" w14:textId="77777777" w:rsidTr="00E473C6">
        <w:trPr>
          <w:cantSplit/>
          <w:trHeight w:val="2542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2463" w14:textId="07E41670" w:rsidR="00E473C6" w:rsidRDefault="00E473C6" w:rsidP="00E473C6">
            <w:pPr>
              <w:spacing w:after="255" w:line="240" w:lineRule="auto"/>
              <w:contextualSpacing/>
              <w:jc w:val="center"/>
              <w:rPr>
                <w:rFonts w:ascii="GHEA Grapalat" w:hAnsi="GHEA Grapalat"/>
                <w:lang w:val="nb-NO"/>
              </w:rPr>
            </w:pPr>
            <w:r>
              <w:rPr>
                <w:rFonts w:ascii="GHEA Grapalat" w:hAnsi="GHEA Grapalat"/>
                <w:lang w:val="nb-NO"/>
              </w:rPr>
              <w:lastRenderedPageBreak/>
              <w:t>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ECF6A" w14:textId="543D7AC3" w:rsidR="00E473C6" w:rsidRDefault="00E473C6" w:rsidP="00E473C6">
            <w:pPr>
              <w:spacing w:after="0" w:line="240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31521610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6DE5" w14:textId="77777777" w:rsidR="00E473C6" w:rsidRPr="00E473C6" w:rsidRDefault="00E473C6" w:rsidP="00E473C6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color w:val="000000"/>
                <w:sz w:val="20"/>
                <w:lang w:val="en-US"/>
              </w:rPr>
            </w:pPr>
            <w:r w:rsidRPr="00E473C6">
              <w:rPr>
                <w:rFonts w:ascii="GHEA Grapalat" w:hAnsi="GHEA Grapalat" w:cs="Sylfaen"/>
                <w:b/>
                <w:bCs/>
                <w:sz w:val="20"/>
                <w:lang w:val="ru-RU"/>
              </w:rPr>
              <w:t>Ստորջրյա</w:t>
            </w:r>
            <w:r w:rsidRPr="00E473C6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 xml:space="preserve"> </w:t>
            </w:r>
            <w:r w:rsidRPr="00E473C6">
              <w:rPr>
                <w:rFonts w:ascii="GHEA Grapalat" w:hAnsi="GHEA Grapalat" w:cs="Sylfaen"/>
                <w:b/>
                <w:bCs/>
                <w:sz w:val="20"/>
                <w:lang w:val="ru-RU"/>
              </w:rPr>
              <w:t>տանովի</w:t>
            </w:r>
            <w:r w:rsidRPr="00E473C6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 xml:space="preserve"> </w:t>
            </w:r>
            <w:r w:rsidRPr="00E473C6">
              <w:rPr>
                <w:rFonts w:ascii="GHEA Grapalat" w:hAnsi="GHEA Grapalat" w:cs="Sylfaen"/>
                <w:b/>
                <w:bCs/>
                <w:sz w:val="20"/>
                <w:lang w:val="ru-RU"/>
              </w:rPr>
              <w:t>լուսատու</w:t>
            </w:r>
            <w:r w:rsidRPr="00E473C6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 xml:space="preserve"> </w:t>
            </w:r>
            <w:r w:rsidRPr="00E473C6">
              <w:rPr>
                <w:rFonts w:ascii="GHEA Grapalat" w:hAnsi="GHEA Grapalat" w:cs="Sylfaen"/>
                <w:b/>
                <w:bCs/>
                <w:sz w:val="20"/>
                <w:lang w:val="ru-RU"/>
              </w:rPr>
              <w:t>լրակազմում</w:t>
            </w:r>
            <w:r w:rsidRPr="00E473C6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 xml:space="preserve"> </w:t>
            </w:r>
            <w:r w:rsidRPr="00E473C6">
              <w:rPr>
                <w:rFonts w:ascii="GHEA Grapalat" w:hAnsi="GHEA Grapalat" w:cs="Sylfaen"/>
                <w:b/>
                <w:bCs/>
                <w:sz w:val="20"/>
                <w:lang w:val="ru-RU"/>
              </w:rPr>
              <w:t>սնուցման</w:t>
            </w:r>
            <w:r w:rsidRPr="00E473C6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 xml:space="preserve"> </w:t>
            </w:r>
            <w:r w:rsidRPr="00E473C6">
              <w:rPr>
                <w:rFonts w:ascii="GHEA Grapalat" w:hAnsi="GHEA Grapalat" w:cs="Sylfaen"/>
                <w:b/>
                <w:bCs/>
                <w:sz w:val="20"/>
                <w:lang w:val="ru-RU"/>
              </w:rPr>
              <w:t>բլոկով</w:t>
            </w:r>
          </w:p>
          <w:p w14:paraId="6EA81376" w14:textId="46D3C8FA" w:rsidR="00E473C6" w:rsidRDefault="00E473C6" w:rsidP="00E473C6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 xml:space="preserve">Светильник </w:t>
            </w:r>
            <w:r>
              <w:rPr>
                <w:rFonts w:ascii="GHEA Grapalat" w:hAnsi="GHEA Grapalat" w:cs="Sylfaen"/>
                <w:sz w:val="20"/>
                <w:lang w:val="ru-RU"/>
              </w:rPr>
              <w:t>подводный</w:t>
            </w:r>
            <w:r>
              <w:rPr>
                <w:rFonts w:ascii="GHEA Grapalat" w:hAnsi="GHEA Grapalat"/>
                <w:sz w:val="20"/>
                <w:lang w:val="ru-RU"/>
              </w:rPr>
              <w:t xml:space="preserve"> переносной</w:t>
            </w:r>
            <w:r>
              <w:rPr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в комплекте блок питания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ABF1" w14:textId="77777777" w:rsidR="00E473C6" w:rsidRDefault="00E473C6" w:rsidP="00E473C6">
            <w:pPr>
              <w:spacing w:after="0" w:line="240" w:lineRule="auto"/>
              <w:rPr>
                <w:rFonts w:ascii="GHEA Grapalat" w:eastAsia="Arial Unicode MS" w:hAnsi="GHEA Grapalat" w:cs="Sylfaen"/>
                <w:sz w:val="20"/>
                <w:szCs w:val="20"/>
              </w:rPr>
            </w:pPr>
            <w:r>
              <w:rPr>
                <w:rFonts w:ascii="GHEA Grapalat" w:eastAsia="Arial Unicode MS" w:hAnsi="GHEA Grapalat" w:cs="Sylfaen"/>
                <w:sz w:val="20"/>
                <w:szCs w:val="20"/>
                <w:lang w:val="ru-RU"/>
              </w:rPr>
              <w:t>Լրակազմ</w:t>
            </w:r>
            <w:r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ու</w:t>
            </w:r>
            <w:r>
              <w:rPr>
                <w:rFonts w:ascii="GHEA Grapalat" w:eastAsia="Arial Unicode MS" w:hAnsi="GHEA Grapalat" w:cs="Sylfaen"/>
                <w:sz w:val="20"/>
                <w:szCs w:val="20"/>
                <w:lang w:val="ru-RU"/>
              </w:rPr>
              <w:t>մ</w:t>
            </w:r>
            <w:r>
              <w:rPr>
                <w:rFonts w:ascii="GHEA Grapalat" w:eastAsia="Arial Unicode MS" w:hAnsi="GHEA Grapalat" w:cs="Sylfaen"/>
                <w:sz w:val="20"/>
                <w:szCs w:val="20"/>
              </w:rPr>
              <w:t>՝</w:t>
            </w:r>
          </w:p>
          <w:p w14:paraId="75BAFD23" w14:textId="77777777" w:rsidR="00E473C6" w:rsidRDefault="00E473C6" w:rsidP="00E473C6">
            <w:pPr>
              <w:numPr>
                <w:ilvl w:val="0"/>
                <w:numId w:val="1"/>
              </w:numPr>
              <w:spacing w:after="0" w:line="240" w:lineRule="auto"/>
              <w:ind w:left="175" w:hanging="175"/>
              <w:rPr>
                <w:rFonts w:ascii="GHEA Grapalat" w:eastAsia="Arial Unicode MS" w:hAnsi="GHEA Grapalat" w:cs="Sylfaen"/>
                <w:b/>
                <w:sz w:val="20"/>
                <w:szCs w:val="20"/>
                <w:u w:val="single"/>
              </w:rPr>
            </w:pPr>
            <w:r>
              <w:rPr>
                <w:rFonts w:ascii="GHEA Grapalat" w:eastAsia="Arial Unicode MS" w:hAnsi="GHEA Grapalat" w:cs="Sylfaen"/>
                <w:b/>
                <w:sz w:val="20"/>
                <w:szCs w:val="20"/>
                <w:u w:val="single"/>
              </w:rPr>
              <w:t>Լուսատու</w:t>
            </w:r>
          </w:p>
          <w:p w14:paraId="218E1796" w14:textId="77777777" w:rsidR="00E473C6" w:rsidRDefault="00E473C6" w:rsidP="00E473C6">
            <w:pPr>
              <w:spacing w:after="0" w:line="240" w:lineRule="auto"/>
              <w:rPr>
                <w:rFonts w:ascii="GHEA Grapalat" w:eastAsia="Arial Unicode MS" w:hAnsi="GHEA Grapalat" w:cs="Sylfaen"/>
                <w:sz w:val="20"/>
                <w:szCs w:val="20"/>
              </w:rPr>
            </w:pPr>
            <w:r>
              <w:rPr>
                <w:rFonts w:ascii="GHEA Grapalat" w:eastAsia="Arial Unicode MS" w:hAnsi="GHEA Grapalat" w:cs="Sylfaen"/>
                <w:sz w:val="20"/>
                <w:szCs w:val="20"/>
              </w:rPr>
              <w:t xml:space="preserve">Աշխատանքային լարումը՝ մինչև </w:t>
            </w:r>
            <w:r>
              <w:rPr>
                <w:rFonts w:ascii="GHEA Grapalat" w:eastAsia="Arial Unicode MS" w:hAnsi="GHEA Grapalat" w:cs="Sylfaen"/>
                <w:color w:val="000000" w:themeColor="text1"/>
                <w:sz w:val="20"/>
                <w:szCs w:val="20"/>
              </w:rPr>
              <w:t>24Վ</w:t>
            </w:r>
            <w:r>
              <w:rPr>
                <w:rFonts w:ascii="GHEA Grapalat" w:eastAsia="Arial Unicode MS" w:hAnsi="GHEA Grapalat" w:cs="Sylfaen"/>
                <w:sz w:val="20"/>
                <w:szCs w:val="20"/>
              </w:rPr>
              <w:t xml:space="preserve"> DC, հզորությունը՝ 55 Վտ, լուսային հոսքը՝ 6000 </w:t>
            </w:r>
            <w:r>
              <w:rPr>
                <w:rFonts w:ascii="GHEA Grapalat" w:eastAsia="Arial Unicode MS" w:hAnsi="GHEA Grapalat" w:cs="Sylfaen"/>
                <w:color w:val="000000" w:themeColor="text1"/>
                <w:sz w:val="20"/>
                <w:szCs w:val="20"/>
              </w:rPr>
              <w:t>լմ</w:t>
            </w:r>
            <w:r>
              <w:rPr>
                <w:rFonts w:ascii="GHEA Grapalat" w:eastAsia="Arial Unicode MS" w:hAnsi="GHEA Grapalat" w:cs="Sylfaen"/>
                <w:sz w:val="20"/>
                <w:szCs w:val="20"/>
              </w:rPr>
              <w:t xml:space="preserve">, գունային ջերմաստիճանը՝ 6200 </w:t>
            </w:r>
            <w:r>
              <w:rPr>
                <w:rFonts w:ascii="GHEA Grapalat" w:eastAsia="Arial Unicode MS" w:hAnsi="GHEA Grapalat" w:cs="Sylfaen"/>
                <w:color w:val="000000" w:themeColor="text1"/>
                <w:sz w:val="20"/>
                <w:szCs w:val="20"/>
              </w:rPr>
              <w:t>Կ</w:t>
            </w:r>
            <w:r>
              <w:rPr>
                <w:rFonts w:ascii="GHEA Grapalat" w:eastAsia="Arial Unicode MS" w:hAnsi="GHEA Grapalat" w:cs="Sylfaen"/>
                <w:sz w:val="20"/>
                <w:szCs w:val="20"/>
              </w:rPr>
              <w:t>, ջրի տակ աշխատանքային խորությունը՝ մինչև 150 մ, լույսի ցրման անկյունը՝ մինչև 105 աստ., իրանի նյութը՝ չժանգոտվող պողպատ, աշխատանքային ջերմաստիճանի ստուգում և ավտոմատ կարգավորում, պաշտպանություն գերտաքացումից, պաշտպանություն սնման հակադարձ բևեռականացումից, առավելագույն չափսերը՝ երկարություն 100 մմ, տրամագիծը՝ 60 մմ, առավելագույն քաշը՝ օդում՝ 500 գր, ջրում՝ 400 գր:</w:t>
            </w:r>
          </w:p>
          <w:p w14:paraId="632B904F" w14:textId="77777777" w:rsidR="00E473C6" w:rsidRDefault="00E473C6" w:rsidP="00E473C6">
            <w:pPr>
              <w:numPr>
                <w:ilvl w:val="0"/>
                <w:numId w:val="1"/>
              </w:numPr>
              <w:spacing w:after="0" w:line="240" w:lineRule="auto"/>
              <w:ind w:left="175" w:hanging="175"/>
              <w:rPr>
                <w:rFonts w:ascii="GHEA Grapalat" w:eastAsia="Arial Unicode MS" w:hAnsi="GHEA Grapalat" w:cs="Sylfaen"/>
                <w:b/>
                <w:sz w:val="20"/>
                <w:szCs w:val="20"/>
                <w:u w:val="single"/>
              </w:rPr>
            </w:pPr>
            <w:r>
              <w:rPr>
                <w:rFonts w:ascii="GHEA Grapalat" w:eastAsia="Arial Unicode MS" w:hAnsi="GHEA Grapalat" w:cs="Sylfaen"/>
                <w:b/>
                <w:sz w:val="20"/>
                <w:szCs w:val="20"/>
                <w:u w:val="single"/>
              </w:rPr>
              <w:t>Մալուխ</w:t>
            </w:r>
          </w:p>
          <w:p w14:paraId="194C1718" w14:textId="77777777" w:rsidR="00E473C6" w:rsidRDefault="00E473C6" w:rsidP="00E473C6">
            <w:pPr>
              <w:spacing w:after="0" w:line="240" w:lineRule="auto"/>
              <w:rPr>
                <w:rFonts w:ascii="GHEA Grapalat" w:eastAsia="Arial Unicode MS" w:hAnsi="GHEA Grapalat" w:cs="Sylfaen"/>
                <w:sz w:val="20"/>
                <w:szCs w:val="20"/>
              </w:rPr>
            </w:pPr>
            <w:r>
              <w:rPr>
                <w:rFonts w:ascii="GHEA Grapalat" w:eastAsia="Arial Unicode MS" w:hAnsi="GHEA Grapalat" w:cs="Sylfaen"/>
                <w:sz w:val="20"/>
                <w:szCs w:val="20"/>
              </w:rPr>
              <w:t>Ստորջրյա էկրանացված կոմբինացված մալուխ սնուցման և տվյալների փոխանցման հնարավորությամբ: Երկարությունը՝ առնվազն 20 մ:</w:t>
            </w:r>
          </w:p>
          <w:p w14:paraId="171EB8E1" w14:textId="77777777" w:rsidR="00E473C6" w:rsidRDefault="00E473C6" w:rsidP="00E473C6">
            <w:pPr>
              <w:numPr>
                <w:ilvl w:val="0"/>
                <w:numId w:val="1"/>
              </w:numPr>
              <w:spacing w:after="0" w:line="240" w:lineRule="auto"/>
              <w:ind w:left="175" w:hanging="175"/>
              <w:rPr>
                <w:rFonts w:ascii="GHEA Grapalat" w:eastAsia="Arial Unicode MS" w:hAnsi="GHEA Grapalat" w:cs="Sylfaen"/>
                <w:b/>
                <w:sz w:val="20"/>
                <w:szCs w:val="20"/>
                <w:u w:val="single"/>
              </w:rPr>
            </w:pPr>
            <w:r>
              <w:rPr>
                <w:rFonts w:ascii="GHEA Grapalat" w:eastAsia="Arial Unicode MS" w:hAnsi="GHEA Grapalat" w:cs="Sylfaen"/>
                <w:b/>
                <w:sz w:val="20"/>
                <w:szCs w:val="20"/>
                <w:u w:val="single"/>
                <w:lang w:val="en-US"/>
              </w:rPr>
              <w:t>Սնուց</w:t>
            </w:r>
            <w:r>
              <w:rPr>
                <w:rFonts w:ascii="GHEA Grapalat" w:eastAsia="Arial Unicode MS" w:hAnsi="GHEA Grapalat" w:cs="Sylfaen"/>
                <w:b/>
                <w:sz w:val="20"/>
                <w:szCs w:val="20"/>
                <w:u w:val="single"/>
              </w:rPr>
              <w:t>ման բլոկ</w:t>
            </w:r>
          </w:p>
          <w:p w14:paraId="10A75C51" w14:textId="77777777" w:rsidR="00E473C6" w:rsidRDefault="00E473C6" w:rsidP="00E473C6">
            <w:pPr>
              <w:spacing w:after="0" w:line="240" w:lineRule="auto"/>
              <w:rPr>
                <w:rFonts w:ascii="GHEA Grapalat" w:eastAsia="Arial Unicode MS" w:hAnsi="GHEA Grapalat" w:cs="Sylfaen"/>
                <w:sz w:val="20"/>
                <w:szCs w:val="20"/>
              </w:rPr>
            </w:pPr>
            <w:r>
              <w:rPr>
                <w:rFonts w:ascii="GHEA Grapalat" w:eastAsia="Arial Unicode MS" w:hAnsi="GHEA Grapalat" w:cs="Sylfaen"/>
                <w:sz w:val="20"/>
                <w:szCs w:val="20"/>
              </w:rPr>
              <w:t xml:space="preserve">Մուտքային լարման սահմանը՝ առնվազն 120-230 Վ AC, ելքային լարումը՝ </w:t>
            </w:r>
            <w:r>
              <w:rPr>
                <w:rFonts w:ascii="GHEA Grapalat" w:eastAsia="Arial Unicode MS" w:hAnsi="GHEA Grapalat" w:cs="Sylfaen"/>
                <w:color w:val="000000" w:themeColor="text1"/>
                <w:sz w:val="20"/>
                <w:szCs w:val="20"/>
              </w:rPr>
              <w:t>0-24</w:t>
            </w:r>
            <w:r>
              <w:rPr>
                <w:rFonts w:ascii="GHEA Grapalat" w:eastAsia="Arial Unicode MS" w:hAnsi="GHEA Grapalat" w:cs="Sylfaen"/>
                <w:sz w:val="20"/>
                <w:szCs w:val="20"/>
              </w:rPr>
              <w:t xml:space="preserve"> Վ DC, </w:t>
            </w:r>
            <w:r>
              <w:rPr>
                <w:rFonts w:ascii="GHEA Grapalat" w:eastAsia="Arial Unicode MS" w:hAnsi="GHEA Grapalat" w:cs="Sylfaen"/>
                <w:color w:val="000000" w:themeColor="text1"/>
                <w:sz w:val="20"/>
                <w:szCs w:val="20"/>
              </w:rPr>
              <w:t>0-2,2 А</w:t>
            </w:r>
            <w:r>
              <w:rPr>
                <w:rFonts w:ascii="GHEA Grapalat" w:eastAsia="Arial Unicode MS" w:hAnsi="GHEA Grapalat" w:cs="Sylfaen"/>
                <w:sz w:val="20"/>
                <w:szCs w:val="20"/>
              </w:rPr>
              <w:t>, աշխատանքային ջերմաստիճանի և լարման կարգավորման հնարավորություն:</w:t>
            </w:r>
          </w:p>
          <w:p w14:paraId="7F8D5B53" w14:textId="77777777" w:rsidR="00E473C6" w:rsidRDefault="00E473C6" w:rsidP="00E473C6">
            <w:pPr>
              <w:numPr>
                <w:ilvl w:val="0"/>
                <w:numId w:val="1"/>
              </w:numPr>
              <w:spacing w:after="0" w:line="240" w:lineRule="auto"/>
              <w:ind w:left="175" w:hanging="175"/>
              <w:rPr>
                <w:rFonts w:ascii="GHEA Grapalat" w:eastAsia="Arial Unicode MS" w:hAnsi="GHEA Grapalat" w:cs="Sylfaen"/>
                <w:b/>
                <w:sz w:val="20"/>
                <w:szCs w:val="20"/>
                <w:u w:val="single"/>
              </w:rPr>
            </w:pPr>
            <w:r>
              <w:rPr>
                <w:rFonts w:ascii="GHEA Grapalat" w:eastAsia="Arial Unicode MS" w:hAnsi="GHEA Grapalat" w:cs="Sylfaen"/>
                <w:b/>
                <w:sz w:val="20"/>
                <w:szCs w:val="20"/>
                <w:u w:val="single"/>
              </w:rPr>
              <w:t>Միակցիչներ</w:t>
            </w:r>
          </w:p>
          <w:p w14:paraId="6CF57F6D" w14:textId="77777777" w:rsidR="00E473C6" w:rsidRDefault="00E473C6" w:rsidP="00E473C6">
            <w:pPr>
              <w:spacing w:after="0" w:line="240" w:lineRule="auto"/>
              <w:rPr>
                <w:rFonts w:ascii="GHEA Grapalat" w:eastAsia="Arial Unicode MS" w:hAnsi="GHEA Grapalat" w:cs="Sylfaen"/>
                <w:sz w:val="20"/>
                <w:szCs w:val="20"/>
              </w:rPr>
            </w:pPr>
            <w:r>
              <w:rPr>
                <w:rFonts w:ascii="GHEA Grapalat" w:eastAsia="Arial Unicode MS" w:hAnsi="GHEA Grapalat" w:cs="Sylfaen"/>
                <w:sz w:val="20"/>
                <w:szCs w:val="20"/>
              </w:rPr>
              <w:t>Վերը նշված բաղադրիչների հերմետիկ միակցումն ապահովելու համար:</w:t>
            </w:r>
          </w:p>
          <w:p w14:paraId="2126779A" w14:textId="77777777" w:rsidR="00E473C6" w:rsidRDefault="00E473C6" w:rsidP="00E473C6">
            <w:pPr>
              <w:spacing w:after="0" w:line="240" w:lineRule="auto"/>
              <w:rPr>
                <w:rFonts w:ascii="GHEA Grapalat" w:eastAsia="Arial Unicode MS" w:hAnsi="GHEA Grapalat" w:cs="Sylfaen"/>
                <w:sz w:val="20"/>
                <w:szCs w:val="20"/>
              </w:rPr>
            </w:pPr>
          </w:p>
          <w:p w14:paraId="774316BB" w14:textId="77777777" w:rsidR="00E473C6" w:rsidRDefault="00E473C6" w:rsidP="00E473C6">
            <w:pPr>
              <w:spacing w:after="0" w:line="240" w:lineRule="auto"/>
              <w:rPr>
                <w:rFonts w:ascii="GHEA Grapalat" w:eastAsia="Arial Unicode MS" w:hAnsi="GHEA Grapalat" w:cs="Sylfaen"/>
                <w:sz w:val="20"/>
                <w:szCs w:val="20"/>
              </w:rPr>
            </w:pPr>
            <w:r>
              <w:rPr>
                <w:rFonts w:ascii="GHEA Grapalat" w:eastAsia="Arial Unicode MS" w:hAnsi="GHEA Grapalat" w:cs="Sylfaen"/>
                <w:sz w:val="20"/>
                <w:szCs w:val="20"/>
              </w:rPr>
              <w:t>В комплекте:</w:t>
            </w:r>
          </w:p>
          <w:p w14:paraId="63CBFCF1" w14:textId="77777777" w:rsidR="00E473C6" w:rsidRDefault="00E473C6" w:rsidP="00E473C6">
            <w:pPr>
              <w:spacing w:after="0" w:line="240" w:lineRule="auto"/>
              <w:rPr>
                <w:rFonts w:ascii="GHEA Grapalat" w:eastAsia="Arial Unicode MS" w:hAnsi="GHEA Grapalat" w:cs="Sylfaen"/>
                <w:b/>
                <w:sz w:val="20"/>
                <w:szCs w:val="20"/>
                <w:lang w:val="ru-RU"/>
              </w:rPr>
            </w:pPr>
            <w:r>
              <w:rPr>
                <w:rFonts w:ascii="GHEA Grapalat" w:eastAsia="Arial Unicode MS" w:hAnsi="GHEA Grapalat" w:cs="Sylfaen"/>
                <w:b/>
                <w:sz w:val="20"/>
                <w:szCs w:val="20"/>
                <w:lang w:val="ru-RU"/>
              </w:rPr>
              <w:t>1. Светильник</w:t>
            </w:r>
          </w:p>
          <w:p w14:paraId="23B390E1" w14:textId="77777777" w:rsidR="00E473C6" w:rsidRDefault="00E473C6" w:rsidP="00E473C6">
            <w:pPr>
              <w:spacing w:after="0" w:line="240" w:lineRule="auto"/>
              <w:rPr>
                <w:rFonts w:ascii="GHEA Grapalat" w:eastAsia="Arial Unicode MS" w:hAnsi="GHEA Grapalat" w:cs="Sylfaen"/>
                <w:sz w:val="20"/>
                <w:szCs w:val="20"/>
                <w:lang w:val="ru-RU"/>
              </w:rPr>
            </w:pPr>
            <w:r>
              <w:rPr>
                <w:rFonts w:ascii="GHEA Grapalat" w:eastAsia="Arial Unicode MS" w:hAnsi="GHEA Grapalat" w:cs="Sylfaen"/>
                <w:sz w:val="20"/>
                <w:szCs w:val="20"/>
                <w:lang w:val="ru-RU"/>
              </w:rPr>
              <w:t xml:space="preserve">Рабочее напряжение: до 24 В </w:t>
            </w:r>
            <w:r>
              <w:rPr>
                <w:rFonts w:ascii="GHEA Grapalat" w:eastAsia="Arial Unicode MS" w:hAnsi="GHEA Grapalat" w:cs="Sylfaen"/>
                <w:sz w:val="20"/>
                <w:szCs w:val="20"/>
              </w:rPr>
              <w:t>DC</w:t>
            </w:r>
            <w:r>
              <w:rPr>
                <w:rFonts w:ascii="GHEA Grapalat" w:eastAsia="Arial Unicode MS" w:hAnsi="GHEA Grapalat" w:cs="Sylfaen"/>
                <w:sz w:val="20"/>
                <w:szCs w:val="20"/>
                <w:lang w:val="ru-RU"/>
              </w:rPr>
              <w:t>, мощность: 55 Вт, световой поток: 6000 лм, цветовая температура: 6200</w:t>
            </w:r>
            <w:r>
              <w:rPr>
                <w:rFonts w:ascii="GHEA Grapalat" w:eastAsia="Arial Unicode MS" w:hAnsi="GHEA Grapalat" w:cs="Sylfaen"/>
                <w:sz w:val="20"/>
                <w:szCs w:val="20"/>
              </w:rPr>
              <w:t xml:space="preserve"> </w:t>
            </w:r>
            <w:r>
              <w:rPr>
                <w:rFonts w:ascii="GHEA Grapalat" w:eastAsia="Arial Unicode MS" w:hAnsi="GHEA Grapalat" w:cs="Sylfaen"/>
                <w:sz w:val="20"/>
                <w:szCs w:val="20"/>
                <w:lang w:val="ru-RU"/>
              </w:rPr>
              <w:t xml:space="preserve">К, рабочая глубина под водой: до 150 м, угол рассеивания света: до 105 градусов, материал корпуса: нержавеющая сталь, контроль рабочей температуры и автоматическая регулировка, защита от перегрева, защита от обратной </w:t>
            </w:r>
            <w:r>
              <w:rPr>
                <w:rFonts w:ascii="GHEA Grapalat" w:eastAsia="Arial Unicode MS" w:hAnsi="GHEA Grapalat" w:cs="Sylfaen"/>
                <w:sz w:val="20"/>
                <w:szCs w:val="20"/>
                <w:lang w:val="ru-RU"/>
              </w:rPr>
              <w:lastRenderedPageBreak/>
              <w:t>полярности питания, максимальные габариты: длина 100 мм, диаметр 60 мм, максимальный вес: на воздухе: 500 г, в воде: 400 г.</w:t>
            </w:r>
          </w:p>
          <w:p w14:paraId="3AC9CDB9" w14:textId="77777777" w:rsidR="00E473C6" w:rsidRDefault="00E473C6" w:rsidP="00E473C6">
            <w:pPr>
              <w:spacing w:after="0" w:line="240" w:lineRule="auto"/>
              <w:rPr>
                <w:rFonts w:ascii="GHEA Grapalat" w:eastAsia="Arial Unicode MS" w:hAnsi="GHEA Grapalat" w:cs="Sylfaen"/>
                <w:b/>
                <w:sz w:val="20"/>
                <w:szCs w:val="20"/>
                <w:lang w:val="ru-RU"/>
              </w:rPr>
            </w:pPr>
            <w:r>
              <w:rPr>
                <w:rFonts w:ascii="GHEA Grapalat" w:eastAsia="Arial Unicode MS" w:hAnsi="GHEA Grapalat" w:cs="Sylfaen"/>
                <w:b/>
                <w:sz w:val="20"/>
                <w:szCs w:val="20"/>
                <w:lang w:val="ru-RU"/>
              </w:rPr>
              <w:t>2. Кабель</w:t>
            </w:r>
          </w:p>
          <w:p w14:paraId="6AE5FEB5" w14:textId="77777777" w:rsidR="00E473C6" w:rsidRDefault="00E473C6" w:rsidP="00E473C6">
            <w:pPr>
              <w:spacing w:after="0" w:line="240" w:lineRule="auto"/>
              <w:rPr>
                <w:rFonts w:ascii="GHEA Grapalat" w:eastAsia="Arial Unicode MS" w:hAnsi="GHEA Grapalat" w:cs="Sylfaen"/>
                <w:sz w:val="20"/>
                <w:szCs w:val="20"/>
                <w:lang w:val="ru-RU"/>
              </w:rPr>
            </w:pPr>
            <w:r>
              <w:rPr>
                <w:rFonts w:ascii="GHEA Grapalat" w:eastAsia="Arial Unicode MS" w:hAnsi="GHEA Grapalat" w:cs="Sylfaen"/>
                <w:sz w:val="20"/>
                <w:szCs w:val="20"/>
                <w:lang w:val="ru-RU"/>
              </w:rPr>
              <w:t>Подводный экранированный комбинированный кабель с возможностью передачи питания и данных. Длина: не менее 20 м.</w:t>
            </w:r>
          </w:p>
          <w:p w14:paraId="1469510E" w14:textId="77777777" w:rsidR="00E473C6" w:rsidRDefault="00E473C6" w:rsidP="00E473C6">
            <w:pPr>
              <w:spacing w:after="0" w:line="240" w:lineRule="auto"/>
              <w:rPr>
                <w:rFonts w:ascii="GHEA Grapalat" w:eastAsia="Arial Unicode MS" w:hAnsi="GHEA Grapalat" w:cs="Sylfaen"/>
                <w:b/>
                <w:sz w:val="20"/>
                <w:szCs w:val="20"/>
                <w:lang w:val="ru-RU"/>
              </w:rPr>
            </w:pPr>
            <w:r>
              <w:rPr>
                <w:rFonts w:ascii="GHEA Grapalat" w:eastAsia="Arial Unicode MS" w:hAnsi="GHEA Grapalat" w:cs="Sylfaen"/>
                <w:b/>
                <w:sz w:val="20"/>
                <w:szCs w:val="20"/>
                <w:lang w:val="ru-RU"/>
              </w:rPr>
              <w:t xml:space="preserve">3. Блок </w:t>
            </w:r>
            <w:r>
              <w:rPr>
                <w:rFonts w:ascii="GHEA Grapalat" w:hAnsi="GHEA Grapalat"/>
                <w:b/>
                <w:sz w:val="20"/>
                <w:lang w:val="ru-RU"/>
              </w:rPr>
              <w:t>питания</w:t>
            </w:r>
          </w:p>
          <w:p w14:paraId="27573DC2" w14:textId="77777777" w:rsidR="00E473C6" w:rsidRDefault="00E473C6" w:rsidP="00E473C6">
            <w:pPr>
              <w:spacing w:after="0" w:line="240" w:lineRule="auto"/>
              <w:rPr>
                <w:rFonts w:ascii="GHEA Grapalat" w:eastAsia="Arial Unicode MS" w:hAnsi="GHEA Grapalat" w:cs="Sylfaen"/>
                <w:sz w:val="20"/>
                <w:szCs w:val="20"/>
                <w:lang w:val="ru-RU"/>
              </w:rPr>
            </w:pPr>
            <w:r>
              <w:rPr>
                <w:rFonts w:ascii="GHEA Grapalat" w:eastAsia="Arial Unicode MS" w:hAnsi="GHEA Grapalat" w:cs="Sylfaen"/>
                <w:sz w:val="20"/>
                <w:szCs w:val="20"/>
                <w:lang w:val="ru-RU"/>
              </w:rPr>
              <w:t xml:space="preserve">Диапазон входного напряжения: не менее 120-230 В </w:t>
            </w:r>
            <w:r>
              <w:rPr>
                <w:rFonts w:ascii="GHEA Grapalat" w:eastAsia="Arial Unicode MS" w:hAnsi="GHEA Grapalat" w:cs="Sylfaen"/>
                <w:sz w:val="20"/>
                <w:szCs w:val="20"/>
              </w:rPr>
              <w:t>AC</w:t>
            </w:r>
            <w:r>
              <w:rPr>
                <w:rFonts w:ascii="GHEA Grapalat" w:eastAsia="Arial Unicode MS" w:hAnsi="GHEA Grapalat" w:cs="Sylfaen"/>
                <w:sz w:val="20"/>
                <w:szCs w:val="20"/>
                <w:lang w:val="ru-RU"/>
              </w:rPr>
              <w:t xml:space="preserve">, выходное напряжение: 0-24 В </w:t>
            </w:r>
            <w:r>
              <w:rPr>
                <w:rFonts w:ascii="GHEA Grapalat" w:eastAsia="Arial Unicode MS" w:hAnsi="GHEA Grapalat" w:cs="Sylfaen"/>
                <w:sz w:val="20"/>
                <w:szCs w:val="20"/>
              </w:rPr>
              <w:t>DC</w:t>
            </w:r>
            <w:r>
              <w:rPr>
                <w:rFonts w:ascii="GHEA Grapalat" w:eastAsia="Arial Unicode MS" w:hAnsi="GHEA Grapalat" w:cs="Sylfaen"/>
                <w:sz w:val="20"/>
                <w:szCs w:val="20"/>
                <w:lang w:val="ru-RU"/>
              </w:rPr>
              <w:t>, 0-2,2 А, возможность регулировки рабочей температуры и напряжения.</w:t>
            </w:r>
          </w:p>
          <w:p w14:paraId="58E913BE" w14:textId="77777777" w:rsidR="00E473C6" w:rsidRDefault="00E473C6" w:rsidP="00E473C6">
            <w:pPr>
              <w:spacing w:after="0" w:line="240" w:lineRule="auto"/>
              <w:rPr>
                <w:rFonts w:ascii="GHEA Grapalat" w:eastAsia="Arial Unicode MS" w:hAnsi="GHEA Grapalat" w:cs="Sylfaen"/>
                <w:b/>
                <w:sz w:val="20"/>
                <w:szCs w:val="20"/>
                <w:lang w:val="ru-RU"/>
              </w:rPr>
            </w:pPr>
            <w:r>
              <w:rPr>
                <w:rFonts w:ascii="GHEA Grapalat" w:eastAsia="Arial Unicode MS" w:hAnsi="GHEA Grapalat" w:cs="Sylfaen"/>
                <w:b/>
                <w:sz w:val="20"/>
                <w:szCs w:val="20"/>
                <w:lang w:val="ru-RU"/>
              </w:rPr>
              <w:t>4. Соединители</w:t>
            </w:r>
          </w:p>
          <w:p w14:paraId="40FF7CBE" w14:textId="00A738D1" w:rsidR="00E473C6" w:rsidRDefault="00E473C6" w:rsidP="00E473C6">
            <w:pPr>
              <w:spacing w:after="0" w:line="240" w:lineRule="auto"/>
              <w:rPr>
                <w:rFonts w:ascii="GHEA Grapalat" w:eastAsia="Arial Unicode MS" w:hAnsi="GHEA Grapalat" w:cs="Sylfaen"/>
                <w:sz w:val="20"/>
                <w:szCs w:val="20"/>
                <w:lang w:val="ru-RU"/>
              </w:rPr>
            </w:pPr>
            <w:r>
              <w:rPr>
                <w:rFonts w:ascii="GHEA Grapalat" w:eastAsia="Arial Unicode MS" w:hAnsi="GHEA Grapalat" w:cs="Sylfaen"/>
                <w:sz w:val="20"/>
                <w:szCs w:val="20"/>
                <w:lang w:val="ru-RU"/>
              </w:rPr>
              <w:t>Для обеспечения герметичного соединения вышеуказанных компонентов.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6E00" w14:textId="2A3B66C5" w:rsidR="00E473C6" w:rsidRDefault="00E473C6" w:rsidP="00E473C6">
            <w:pPr>
              <w:spacing w:after="0" w:line="240" w:lineRule="auto"/>
              <w:jc w:val="center"/>
              <w:rPr>
                <w:rFonts w:ascii="GHEA Grapalat" w:hAnsi="GHEA Grapalat" w:cs="Calibri"/>
                <w:lang w:val="en-US" w:eastAsia="en-US"/>
              </w:rPr>
            </w:pPr>
            <w:r>
              <w:rPr>
                <w:rFonts w:ascii="GHEA Grapalat" w:hAnsi="GHEA Grapalat" w:cs="Calibri"/>
                <w:lang w:val="en-US" w:eastAsia="en-US"/>
              </w:rPr>
              <w:lastRenderedPageBreak/>
              <w:t>հատ*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BBD5" w14:textId="43E259ED" w:rsidR="00E473C6" w:rsidRDefault="00E473C6" w:rsidP="00E473C6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en-US" w:eastAsia="en-US"/>
              </w:rPr>
            </w:pPr>
            <w:r>
              <w:rPr>
                <w:rFonts w:ascii="GHEA Grapalat" w:hAnsi="GHEA Grapalat" w:cs="GHEA Grapalat"/>
                <w:lang w:val="en-US" w:eastAsia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BF4E" w14:textId="5DA0AD94" w:rsidR="00E473C6" w:rsidRDefault="00E473C6" w:rsidP="00E473C6">
            <w:pPr>
              <w:spacing w:after="0" w:line="240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2388000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06E0" w14:textId="782FEC11" w:rsidR="00E473C6" w:rsidRDefault="00E473C6" w:rsidP="00E473C6">
            <w:pPr>
              <w:spacing w:after="0" w:line="240" w:lineRule="auto"/>
              <w:jc w:val="center"/>
              <w:rPr>
                <w:rFonts w:ascii="GHEA Grapalat" w:hAnsi="GHEA Grapalat" w:cs="Calibri"/>
                <w:lang w:val="en-US"/>
              </w:rPr>
            </w:pPr>
            <w:r>
              <w:rPr>
                <w:rFonts w:ascii="GHEA Grapalat" w:hAnsi="GHEA Grapalat" w:cs="Calibri"/>
                <w:lang w:val="en-US"/>
              </w:rPr>
              <w:t>4776000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EB22FF" w14:textId="77777777" w:rsidR="00E473C6" w:rsidRDefault="00E473C6" w:rsidP="00E473C6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</w:rPr>
              <w:t>Արմավիրի մարզ Ք. Մեծամոր «ՀԱԷԿ» ՓԲԸ</w:t>
            </w:r>
          </w:p>
          <w:p w14:paraId="3E079CA9" w14:textId="7BAA91CF" w:rsidR="00E473C6" w:rsidRDefault="00E473C6" w:rsidP="00E473C6">
            <w:pPr>
              <w:spacing w:after="0" w:line="240" w:lineRule="auto"/>
              <w:jc w:val="center"/>
              <w:rPr>
                <w:rFonts w:ascii="GHEA Grapalat" w:hAnsi="GHEA Grapalat"/>
                <w:lang w:val="nb-NO"/>
              </w:rPr>
            </w:pPr>
            <w:r w:rsidRPr="00E473C6">
              <w:rPr>
                <w:rFonts w:ascii="GHEA Grapalat" w:hAnsi="GHEA Grapalat"/>
                <w:lang w:val="ru-RU"/>
              </w:rPr>
              <w:t xml:space="preserve">Марз </w:t>
            </w:r>
            <w:r w:rsidRPr="00E473C6">
              <w:rPr>
                <w:rFonts w:ascii="GHEA Grapalat" w:hAnsi="GHEA Grapalat"/>
              </w:rPr>
              <w:t>Армавир, г.Мецамор ЗАО «ААЭК»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299550" w14:textId="77777777" w:rsidR="00E473C6" w:rsidRPr="00934EC5" w:rsidRDefault="00E473C6" w:rsidP="00E473C6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lang w:val="nb-NO"/>
              </w:rPr>
            </w:pPr>
            <w:r w:rsidRPr="00E473C6">
              <w:rPr>
                <w:rFonts w:ascii="GHEA Grapalat" w:hAnsi="GHEA Grapalat"/>
                <w:b/>
                <w:lang w:val="en-US"/>
              </w:rPr>
              <w:t>Պայմանագիր</w:t>
            </w:r>
            <w:r w:rsidRPr="00934EC5">
              <w:rPr>
                <w:rFonts w:ascii="GHEA Grapalat" w:hAnsi="GHEA Grapalat"/>
                <w:b/>
                <w:lang w:val="nb-NO"/>
              </w:rPr>
              <w:t xml:space="preserve"> </w:t>
            </w:r>
            <w:r w:rsidRPr="00E473C6">
              <w:rPr>
                <w:rFonts w:ascii="GHEA Grapalat" w:hAnsi="GHEA Grapalat"/>
                <w:b/>
                <w:lang w:val="en-US"/>
              </w:rPr>
              <w:t>կնքելուց</w:t>
            </w:r>
            <w:r w:rsidRPr="00934EC5">
              <w:rPr>
                <w:rFonts w:ascii="GHEA Grapalat" w:hAnsi="GHEA Grapalat"/>
                <w:b/>
                <w:lang w:val="nb-NO"/>
              </w:rPr>
              <w:t xml:space="preserve"> </w:t>
            </w:r>
            <w:r w:rsidRPr="00E473C6">
              <w:rPr>
                <w:rFonts w:ascii="GHEA Grapalat" w:hAnsi="GHEA Grapalat"/>
                <w:b/>
                <w:lang w:val="en-US"/>
              </w:rPr>
              <w:t>հետո</w:t>
            </w:r>
            <w:r w:rsidRPr="00934EC5">
              <w:rPr>
                <w:rFonts w:ascii="GHEA Grapalat" w:hAnsi="GHEA Grapalat"/>
                <w:b/>
                <w:lang w:val="nb-NO"/>
              </w:rPr>
              <w:t xml:space="preserve"> 40 </w:t>
            </w:r>
            <w:r>
              <w:rPr>
                <w:rFonts w:ascii="GHEA Grapalat" w:hAnsi="GHEA Grapalat"/>
                <w:b/>
                <w:lang w:val="en-US"/>
              </w:rPr>
              <w:t>օրացուցային</w:t>
            </w:r>
            <w:r w:rsidRPr="00934EC5">
              <w:rPr>
                <w:rFonts w:ascii="GHEA Grapalat" w:hAnsi="GHEA Grapalat"/>
                <w:b/>
                <w:lang w:val="nb-NO"/>
              </w:rPr>
              <w:t xml:space="preserve"> </w:t>
            </w:r>
            <w:r>
              <w:rPr>
                <w:rFonts w:ascii="GHEA Grapalat" w:hAnsi="GHEA Grapalat"/>
                <w:b/>
                <w:lang w:val="en-US"/>
              </w:rPr>
              <w:t>օրվա</w:t>
            </w:r>
            <w:r w:rsidRPr="00934EC5">
              <w:rPr>
                <w:rFonts w:ascii="GHEA Grapalat" w:hAnsi="GHEA Grapalat"/>
                <w:b/>
                <w:lang w:val="nb-NO"/>
              </w:rPr>
              <w:t xml:space="preserve"> </w:t>
            </w:r>
            <w:r>
              <w:rPr>
                <w:rFonts w:ascii="GHEA Grapalat" w:hAnsi="GHEA Grapalat"/>
                <w:b/>
                <w:lang w:val="en-US"/>
              </w:rPr>
              <w:t>ըն</w:t>
            </w:r>
            <w:r w:rsidRPr="00E473C6">
              <w:rPr>
                <w:rFonts w:ascii="GHEA Grapalat" w:hAnsi="GHEA Grapalat"/>
                <w:b/>
                <w:lang w:val="en-US"/>
              </w:rPr>
              <w:t>թ</w:t>
            </w:r>
            <w:r>
              <w:rPr>
                <w:rFonts w:ascii="GHEA Grapalat" w:hAnsi="GHEA Grapalat"/>
                <w:b/>
                <w:lang w:val="en-US"/>
              </w:rPr>
              <w:t>ացքում</w:t>
            </w:r>
          </w:p>
          <w:p w14:paraId="4451F3A1" w14:textId="68E1287A" w:rsidR="00E473C6" w:rsidRPr="00934EC5" w:rsidRDefault="00E473C6" w:rsidP="00E473C6">
            <w:pPr>
              <w:spacing w:after="0" w:line="240" w:lineRule="auto"/>
              <w:ind w:right="113"/>
              <w:jc w:val="center"/>
              <w:rPr>
                <w:rFonts w:ascii="GHEA Grapalat" w:hAnsi="GHEA Grapalat"/>
                <w:b/>
                <w:lang w:val="ru-RU"/>
              </w:rPr>
            </w:pPr>
            <w:r w:rsidRPr="00934EC5">
              <w:rPr>
                <w:rFonts w:ascii="GHEA Grapalat" w:hAnsi="GHEA Grapalat"/>
                <w:b/>
                <w:lang w:val="ru-RU"/>
              </w:rPr>
              <w:t>В течение 40 дней после заключения договора</w:t>
            </w:r>
          </w:p>
          <w:p w14:paraId="4511DEB4" w14:textId="3534D058" w:rsidR="00E473C6" w:rsidRPr="00934EC5" w:rsidRDefault="00E473C6" w:rsidP="00E473C6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b/>
                <w:lang w:val="ru-RU"/>
              </w:rPr>
            </w:pPr>
          </w:p>
        </w:tc>
      </w:tr>
    </w:tbl>
    <w:p w14:paraId="76080439" w14:textId="77777777" w:rsidR="00733714" w:rsidRDefault="00733714" w:rsidP="00733714">
      <w:pPr>
        <w:jc w:val="both"/>
        <w:rPr>
          <w:rFonts w:ascii="GHEA Grapalat" w:hAnsi="GHEA Grapalat" w:cs="GHEA Grapalat"/>
          <w:b/>
          <w:bCs/>
          <w:iCs/>
          <w:sz w:val="16"/>
          <w:szCs w:val="16"/>
        </w:rPr>
      </w:pPr>
      <w:r>
        <w:rPr>
          <w:rFonts w:ascii="GHEA Grapalat" w:hAnsi="GHEA Grapalat" w:cs="GHEA Grapalat"/>
          <w:b/>
          <w:bCs/>
          <w:iCs/>
          <w:sz w:val="16"/>
          <w:szCs w:val="16"/>
        </w:rPr>
        <w:t>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</w:t>
      </w:r>
      <w:r>
        <w:rPr>
          <w:rFonts w:ascii="Calibri" w:hAnsi="Calibri" w:cs="Calibri"/>
          <w:b/>
          <w:bCs/>
          <w:iCs/>
          <w:sz w:val="16"/>
          <w:szCs w:val="16"/>
        </w:rPr>
        <w:t> </w:t>
      </w:r>
      <w:r>
        <w:rPr>
          <w:rFonts w:ascii="GHEA Grapalat" w:hAnsi="GHEA Grapalat" w:cs="GHEA Grapalat"/>
          <w:b/>
          <w:bCs/>
          <w:iCs/>
          <w:sz w:val="16"/>
          <w:szCs w:val="16"/>
        </w:rPr>
        <w:t xml:space="preserve"> հեռացված են գնման ընթացակարգի հետ առնչություն չունեցող հղումներ, ինչպես նաև խմբագրված կլինի պայմանագրի համարը՝ պայմանավորված ՀԱԷԿ-ում ընդունված կարգով։ Անհրաժեշտ է ստորագրել և համկարգ բեռնել համակարգող քարտուղարի էլ</w:t>
      </w:r>
      <w:r>
        <w:rPr>
          <w:rFonts w:ascii="Cambria Math" w:hAnsi="Cambria Math" w:cs="Cambria Math"/>
          <w:b/>
          <w:bCs/>
          <w:iCs/>
          <w:sz w:val="16"/>
          <w:szCs w:val="16"/>
        </w:rPr>
        <w:t>․</w:t>
      </w:r>
      <w:r>
        <w:rPr>
          <w:rFonts w:ascii="GHEA Grapalat" w:hAnsi="GHEA Grapalat" w:cs="GHEA Grapalat"/>
          <w:b/>
          <w:bCs/>
          <w:iCs/>
          <w:sz w:val="16"/>
          <w:szCs w:val="16"/>
        </w:rPr>
        <w:t xml:space="preserve"> հասցեից ստացված նախագիծը, ինչպես նաև անհրաժեշտ է հաշվի առնել որ տուժանքի մասին համաձայնագր վճարման պահանջագրում որպես պայմանագրի համար պետք է նշված լինի էլ</w:t>
      </w:r>
      <w:r>
        <w:rPr>
          <w:rFonts w:ascii="Cambria Math" w:hAnsi="Cambria Math" w:cs="Cambria Math"/>
          <w:b/>
          <w:bCs/>
          <w:iCs/>
          <w:sz w:val="16"/>
          <w:szCs w:val="16"/>
        </w:rPr>
        <w:t>․</w:t>
      </w:r>
      <w:r>
        <w:rPr>
          <w:rFonts w:ascii="GHEA Grapalat" w:hAnsi="GHEA Grapalat" w:cs="GHEA Grapalat"/>
          <w:b/>
          <w:bCs/>
          <w:iCs/>
          <w:sz w:val="16"/>
          <w:szCs w:val="16"/>
        </w:rPr>
        <w:t xml:space="preserve"> փոստին ստացված պայմանագրի համարը</w:t>
      </w:r>
    </w:p>
    <w:p w14:paraId="3DE9C563" w14:textId="77777777" w:rsidR="004C6CF6" w:rsidRPr="00733714" w:rsidRDefault="004C6CF6" w:rsidP="004C6CF6">
      <w:pPr>
        <w:spacing w:after="0" w:line="240" w:lineRule="auto"/>
        <w:ind w:left="284"/>
        <w:contextualSpacing/>
        <w:rPr>
          <w:rFonts w:ascii="GHEA Grapalat" w:eastAsia="Times New Roman" w:hAnsi="GHEA Grapalat" w:cs="Times New Roman"/>
          <w:b/>
          <w:sz w:val="20"/>
          <w:szCs w:val="20"/>
          <w:lang w:eastAsia="ru-RU"/>
        </w:rPr>
      </w:pPr>
    </w:p>
    <w:p w14:paraId="1A071523" w14:textId="77777777" w:rsidR="004C6CF6" w:rsidRDefault="004C6CF6" w:rsidP="004C6CF6">
      <w:pPr>
        <w:spacing w:after="0" w:line="240" w:lineRule="auto"/>
        <w:ind w:left="284"/>
        <w:contextualSpacing/>
        <w:rPr>
          <w:rFonts w:ascii="GHEA Grapalat" w:eastAsia="Times New Roman" w:hAnsi="GHEA Grapalat" w:cs="Times New Roman"/>
          <w:b/>
          <w:sz w:val="20"/>
          <w:szCs w:val="20"/>
          <w:lang w:val="en-US" w:eastAsia="ru-RU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en-US" w:eastAsia="ru-RU"/>
        </w:rPr>
        <w:t>Լրացուցիչ պայմաններ՝</w:t>
      </w:r>
    </w:p>
    <w:p w14:paraId="1CC2AA0C" w14:textId="77777777" w:rsidR="004C6CF6" w:rsidRDefault="004C6CF6" w:rsidP="004C6CF6">
      <w:pPr>
        <w:spacing w:after="0" w:line="240" w:lineRule="auto"/>
        <w:ind w:left="284"/>
        <w:contextualSpacing/>
        <w:rPr>
          <w:rFonts w:ascii="GHEA Grapalat" w:eastAsia="Times New Roman" w:hAnsi="GHEA Grapalat" w:cs="Times New Roman"/>
          <w:b/>
          <w:sz w:val="20"/>
          <w:szCs w:val="20"/>
          <w:lang w:eastAsia="ru-RU"/>
        </w:rPr>
      </w:pPr>
    </w:p>
    <w:p w14:paraId="73024907" w14:textId="77777777" w:rsidR="004C6CF6" w:rsidRPr="004C6CF6" w:rsidRDefault="004C6CF6" w:rsidP="00C129AC">
      <w:pPr>
        <w:pStyle w:val="a5"/>
        <w:numPr>
          <w:ilvl w:val="0"/>
          <w:numId w:val="2"/>
        </w:numPr>
        <w:tabs>
          <w:tab w:val="left" w:pos="3030"/>
        </w:tabs>
        <w:spacing w:after="0" w:line="240" w:lineRule="auto"/>
        <w:jc w:val="both"/>
        <w:rPr>
          <w:rFonts w:ascii="GHEA Grapalat" w:eastAsiaTheme="minorEastAsia" w:hAnsi="GHEA Grapalat" w:cs="Sylfaen"/>
          <w:bCs/>
          <w:lang w:val="hy-AM" w:eastAsia="hy-AM"/>
        </w:rPr>
      </w:pPr>
      <w:r w:rsidRPr="004C6CF6">
        <w:rPr>
          <w:rFonts w:ascii="GHEA Grapalat" w:hAnsi="GHEA Grapalat" w:cs="Arial"/>
          <w:iCs/>
          <w:lang w:val="hy-AM"/>
        </w:rPr>
        <w:t>Ապրանքները Պատվիրատուին հանձնել համապատասխան տարաներով կամ խոնավակայուն փաթեթավորմամբ: Տարայի վրա նշագրումով (ապրանքի անվանումը, արտադրողի անվանումը և հասցեն, արտադրության տարեթիվը, պիտանելիության ժամկետը, քաշը և այլն), 2-րդ չ/բ ապրանքը պետք է ունենան որակի հավաստագիր կամ անձնագիր,</w:t>
      </w:r>
      <w:r w:rsidRPr="004C6CF6">
        <w:rPr>
          <w:rFonts w:ascii="GHEA Grapalat" w:eastAsia="Arial Unicode MS" w:hAnsi="GHEA Grapalat" w:cs="Sylfaen"/>
          <w:lang w:val="hy-AM"/>
        </w:rPr>
        <w:t xml:space="preserve"> Երաշխիքային ժամկետը նվազագույնը 12 ամիս</w:t>
      </w:r>
      <w:r w:rsidRPr="004C6CF6">
        <w:rPr>
          <w:rFonts w:ascii="GHEA Grapalat" w:hAnsi="GHEA Grapalat" w:cs="Arial"/>
          <w:iCs/>
          <w:lang w:val="hy-AM"/>
        </w:rPr>
        <w:t xml:space="preserve">: </w:t>
      </w:r>
    </w:p>
    <w:p w14:paraId="39B87400" w14:textId="77777777" w:rsidR="004C6CF6" w:rsidRPr="004C6CF6" w:rsidRDefault="004C6CF6" w:rsidP="00C129AC">
      <w:pPr>
        <w:pStyle w:val="a5"/>
        <w:numPr>
          <w:ilvl w:val="0"/>
          <w:numId w:val="2"/>
        </w:numPr>
        <w:tabs>
          <w:tab w:val="left" w:pos="3030"/>
        </w:tabs>
        <w:spacing w:after="0" w:line="240" w:lineRule="auto"/>
        <w:jc w:val="both"/>
        <w:rPr>
          <w:rFonts w:ascii="GHEA Grapalat" w:hAnsi="GHEA Grapalat" w:cs="Sylfaen"/>
          <w:bCs/>
          <w:lang w:val="hy-AM"/>
        </w:rPr>
      </w:pPr>
      <w:r w:rsidRPr="004C6CF6">
        <w:rPr>
          <w:rFonts w:ascii="GHEA Grapalat" w:eastAsia="Times New Roman" w:hAnsi="GHEA Grapalat" w:cs="Times New Roman"/>
          <w:lang w:val="hy-AM" w:eastAsia="ru-RU"/>
        </w:rPr>
        <w:t>2-րդ չ/բ-ի համար հատ</w:t>
      </w:r>
      <w:r>
        <w:rPr>
          <w:rFonts w:ascii="GHEA Grapalat" w:eastAsia="Times New Roman" w:hAnsi="GHEA Grapalat" w:cs="Times New Roman"/>
          <w:lang w:val="pt-BR" w:eastAsia="ru-RU"/>
        </w:rPr>
        <w:t xml:space="preserve"> </w:t>
      </w:r>
      <w:r w:rsidRPr="004C6CF6">
        <w:rPr>
          <w:rFonts w:ascii="GHEA Grapalat" w:eastAsia="Times New Roman" w:hAnsi="GHEA Grapalat" w:cs="Times New Roman"/>
          <w:lang w:val="hy-AM" w:eastAsia="ru-RU"/>
        </w:rPr>
        <w:t>չափման</w:t>
      </w:r>
      <w:r>
        <w:rPr>
          <w:rFonts w:ascii="GHEA Grapalat" w:eastAsia="Times New Roman" w:hAnsi="GHEA Grapalat" w:cs="Times New Roman"/>
          <w:lang w:val="pt-BR" w:eastAsia="ru-RU"/>
        </w:rPr>
        <w:t xml:space="preserve"> </w:t>
      </w:r>
      <w:r w:rsidRPr="004C6CF6">
        <w:rPr>
          <w:rFonts w:ascii="GHEA Grapalat" w:eastAsia="Times New Roman" w:hAnsi="GHEA Grapalat" w:cs="Times New Roman"/>
          <w:lang w:val="hy-AM" w:eastAsia="ru-RU"/>
        </w:rPr>
        <w:t>միավոր</w:t>
      </w:r>
      <w:r>
        <w:rPr>
          <w:rFonts w:ascii="GHEA Grapalat" w:eastAsia="Times New Roman" w:hAnsi="GHEA Grapalat" w:cs="Times New Roman"/>
          <w:lang w:val="pt-BR" w:eastAsia="ru-RU"/>
        </w:rPr>
        <w:t xml:space="preserve"> </w:t>
      </w:r>
      <w:r w:rsidRPr="004C6CF6">
        <w:rPr>
          <w:rFonts w:ascii="GHEA Grapalat" w:eastAsia="Times New Roman" w:hAnsi="GHEA Grapalat" w:cs="Times New Roman"/>
          <w:lang w:val="hy-AM" w:eastAsia="ru-RU"/>
        </w:rPr>
        <w:t>է</w:t>
      </w:r>
      <w:r>
        <w:rPr>
          <w:rFonts w:ascii="GHEA Grapalat" w:eastAsia="Times New Roman" w:hAnsi="GHEA Grapalat" w:cs="Times New Roman"/>
          <w:lang w:val="pt-BR" w:eastAsia="ru-RU"/>
        </w:rPr>
        <w:t xml:space="preserve"> </w:t>
      </w:r>
      <w:r w:rsidRPr="004C6CF6">
        <w:rPr>
          <w:rFonts w:ascii="GHEA Grapalat" w:eastAsia="Times New Roman" w:hAnsi="GHEA Grapalat" w:cs="Times New Roman"/>
          <w:lang w:val="hy-AM" w:eastAsia="ru-RU"/>
        </w:rPr>
        <w:t>ընտրվել</w:t>
      </w:r>
      <w:r>
        <w:rPr>
          <w:rFonts w:ascii="GHEA Grapalat" w:eastAsia="Times New Roman" w:hAnsi="GHEA Grapalat" w:cs="Times New Roman"/>
          <w:lang w:val="pt-BR" w:eastAsia="ru-RU"/>
        </w:rPr>
        <w:t xml:space="preserve">  </w:t>
      </w:r>
      <w:r w:rsidRPr="004C6CF6">
        <w:rPr>
          <w:rFonts w:ascii="GHEA Grapalat" w:eastAsia="Times New Roman" w:hAnsi="GHEA Grapalat" w:cs="Times New Roman"/>
          <w:lang w:val="hy-AM" w:eastAsia="ru-RU"/>
        </w:rPr>
        <w:t>ըստ</w:t>
      </w:r>
      <w:r>
        <w:rPr>
          <w:rFonts w:ascii="GHEA Grapalat" w:eastAsia="Times New Roman" w:hAnsi="GHEA Grapalat" w:cs="Times New Roman"/>
          <w:lang w:val="pt-BR" w:eastAsia="ru-RU"/>
        </w:rPr>
        <w:t xml:space="preserve"> </w:t>
      </w:r>
      <w:r w:rsidRPr="004C6CF6">
        <w:rPr>
          <w:rFonts w:ascii="GHEA Grapalat" w:eastAsia="Times New Roman" w:hAnsi="GHEA Grapalat" w:cs="Times New Roman"/>
          <w:lang w:val="hy-AM" w:eastAsia="ru-RU"/>
        </w:rPr>
        <w:t>ԳՄԱ</w:t>
      </w:r>
      <w:r>
        <w:rPr>
          <w:rFonts w:ascii="GHEA Grapalat" w:eastAsia="Times New Roman" w:hAnsi="GHEA Grapalat" w:cs="Times New Roman"/>
          <w:lang w:val="pt-BR" w:eastAsia="ru-RU"/>
        </w:rPr>
        <w:t xml:space="preserve"> </w:t>
      </w:r>
      <w:r w:rsidRPr="004C6CF6">
        <w:rPr>
          <w:rFonts w:ascii="GHEA Grapalat" w:eastAsia="Times New Roman" w:hAnsi="GHEA Grapalat" w:cs="Times New Roman"/>
          <w:lang w:val="hy-AM" w:eastAsia="ru-RU"/>
        </w:rPr>
        <w:t>դասակարգման</w:t>
      </w:r>
      <w:r>
        <w:rPr>
          <w:rFonts w:ascii="GHEA Grapalat" w:eastAsia="Times New Roman" w:hAnsi="GHEA Grapalat" w:cs="Times New Roman"/>
          <w:lang w:val="pt-BR" w:eastAsia="ru-RU"/>
        </w:rPr>
        <w:t xml:space="preserve"> </w:t>
      </w:r>
      <w:r w:rsidRPr="004C6CF6">
        <w:rPr>
          <w:rFonts w:ascii="GHEA Grapalat" w:eastAsia="Times New Roman" w:hAnsi="GHEA Grapalat" w:cs="Times New Roman"/>
          <w:lang w:val="hy-AM" w:eastAsia="ru-RU"/>
        </w:rPr>
        <w:t>աղյուսակի</w:t>
      </w:r>
      <w:r>
        <w:rPr>
          <w:rFonts w:ascii="GHEA Grapalat" w:eastAsia="Times New Roman" w:hAnsi="GHEA Grapalat" w:cs="Times New Roman"/>
          <w:lang w:val="pt-BR" w:eastAsia="ru-RU"/>
        </w:rPr>
        <w:t xml:space="preserve">, </w:t>
      </w:r>
      <w:r w:rsidRPr="004C6CF6">
        <w:rPr>
          <w:rFonts w:ascii="GHEA Grapalat" w:eastAsia="Times New Roman" w:hAnsi="GHEA Grapalat" w:cs="Times New Roman"/>
          <w:lang w:val="hy-AM" w:eastAsia="ru-RU"/>
        </w:rPr>
        <w:t>հատ</w:t>
      </w:r>
      <w:r>
        <w:rPr>
          <w:rFonts w:ascii="GHEA Grapalat" w:eastAsia="Times New Roman" w:hAnsi="GHEA Grapalat" w:cs="Times New Roman"/>
          <w:lang w:val="pt-BR" w:eastAsia="ru-RU"/>
        </w:rPr>
        <w:t xml:space="preserve"> </w:t>
      </w:r>
      <w:r w:rsidRPr="004C6CF6">
        <w:rPr>
          <w:rFonts w:ascii="GHEA Grapalat" w:eastAsia="Times New Roman" w:hAnsi="GHEA Grapalat" w:cs="Times New Roman"/>
          <w:lang w:val="hy-AM" w:eastAsia="ru-RU"/>
        </w:rPr>
        <w:t>չափման</w:t>
      </w:r>
      <w:r>
        <w:rPr>
          <w:rFonts w:ascii="GHEA Grapalat" w:eastAsia="Times New Roman" w:hAnsi="GHEA Grapalat" w:cs="Times New Roman"/>
          <w:lang w:val="pt-BR" w:eastAsia="ru-RU"/>
        </w:rPr>
        <w:t xml:space="preserve"> </w:t>
      </w:r>
      <w:r w:rsidRPr="004C6CF6">
        <w:rPr>
          <w:rFonts w:ascii="GHEA Grapalat" w:eastAsia="Times New Roman" w:hAnsi="GHEA Grapalat" w:cs="Times New Roman"/>
          <w:lang w:val="hy-AM" w:eastAsia="ru-RU"/>
        </w:rPr>
        <w:t>միավորը</w:t>
      </w:r>
      <w:r>
        <w:rPr>
          <w:rFonts w:ascii="GHEA Grapalat" w:eastAsia="Times New Roman" w:hAnsi="GHEA Grapalat" w:cs="Times New Roman"/>
          <w:lang w:val="pt-BR" w:eastAsia="ru-RU"/>
        </w:rPr>
        <w:t xml:space="preserve"> </w:t>
      </w:r>
      <w:r w:rsidRPr="004C6CF6">
        <w:rPr>
          <w:rFonts w:ascii="GHEA Grapalat" w:eastAsia="Times New Roman" w:hAnsi="GHEA Grapalat" w:cs="Times New Roman"/>
          <w:lang w:val="hy-AM" w:eastAsia="ru-RU"/>
        </w:rPr>
        <w:t>իր</w:t>
      </w:r>
      <w:r>
        <w:rPr>
          <w:rFonts w:ascii="GHEA Grapalat" w:eastAsia="Times New Roman" w:hAnsi="GHEA Grapalat" w:cs="Times New Roman"/>
          <w:lang w:val="pt-BR" w:eastAsia="ru-RU"/>
        </w:rPr>
        <w:t xml:space="preserve"> </w:t>
      </w:r>
      <w:r w:rsidRPr="004C6CF6">
        <w:rPr>
          <w:rFonts w:ascii="GHEA Grapalat" w:eastAsia="Times New Roman" w:hAnsi="GHEA Grapalat" w:cs="Times New Roman"/>
          <w:lang w:val="hy-AM" w:eastAsia="ru-RU"/>
        </w:rPr>
        <w:t>մեջ</w:t>
      </w:r>
      <w:r>
        <w:rPr>
          <w:rFonts w:ascii="GHEA Grapalat" w:eastAsia="Times New Roman" w:hAnsi="GHEA Grapalat" w:cs="Times New Roman"/>
          <w:lang w:val="pt-BR" w:eastAsia="ru-RU"/>
        </w:rPr>
        <w:t xml:space="preserve"> </w:t>
      </w:r>
      <w:r w:rsidRPr="004C6CF6">
        <w:rPr>
          <w:rFonts w:ascii="GHEA Grapalat" w:eastAsia="Times New Roman" w:hAnsi="GHEA Grapalat" w:cs="Times New Roman"/>
          <w:lang w:val="hy-AM" w:eastAsia="ru-RU"/>
        </w:rPr>
        <w:t>ներառում</w:t>
      </w:r>
      <w:r>
        <w:rPr>
          <w:rFonts w:ascii="GHEA Grapalat" w:eastAsia="Times New Roman" w:hAnsi="GHEA Grapalat" w:cs="Times New Roman"/>
          <w:lang w:val="pt-BR" w:eastAsia="ru-RU"/>
        </w:rPr>
        <w:t xml:space="preserve"> </w:t>
      </w:r>
      <w:r w:rsidRPr="004C6CF6">
        <w:rPr>
          <w:rFonts w:ascii="GHEA Grapalat" w:eastAsia="Times New Roman" w:hAnsi="GHEA Grapalat" w:cs="Times New Roman"/>
          <w:lang w:val="hy-AM" w:eastAsia="ru-RU"/>
        </w:rPr>
        <w:t>է</w:t>
      </w:r>
      <w:r>
        <w:rPr>
          <w:rFonts w:ascii="GHEA Grapalat" w:eastAsia="Times New Roman" w:hAnsi="GHEA Grapalat" w:cs="Times New Roman"/>
          <w:lang w:val="pt-BR" w:eastAsia="ru-RU"/>
        </w:rPr>
        <w:t xml:space="preserve"> </w:t>
      </w:r>
      <w:r w:rsidRPr="004C6CF6">
        <w:rPr>
          <w:rFonts w:ascii="GHEA Grapalat" w:eastAsia="Times New Roman" w:hAnsi="GHEA Grapalat" w:cs="Times New Roman"/>
          <w:lang w:val="hy-AM" w:eastAsia="ru-RU"/>
        </w:rPr>
        <w:t>տեխ</w:t>
      </w:r>
      <w:r>
        <w:rPr>
          <w:rFonts w:ascii="GHEA Grapalat" w:eastAsia="Times New Roman" w:hAnsi="GHEA Grapalat" w:cs="Times New Roman"/>
          <w:lang w:val="pt-BR" w:eastAsia="ru-RU"/>
        </w:rPr>
        <w:t xml:space="preserve">. </w:t>
      </w:r>
      <w:r w:rsidRPr="004C6CF6">
        <w:rPr>
          <w:rFonts w:ascii="GHEA Grapalat" w:eastAsia="Times New Roman" w:hAnsi="GHEA Grapalat" w:cs="Times New Roman"/>
          <w:lang w:val="hy-AM" w:eastAsia="ru-RU"/>
        </w:rPr>
        <w:t>բութագրում</w:t>
      </w:r>
      <w:r>
        <w:rPr>
          <w:rFonts w:ascii="GHEA Grapalat" w:eastAsia="Times New Roman" w:hAnsi="GHEA Grapalat" w:cs="Times New Roman"/>
          <w:lang w:val="pt-BR" w:eastAsia="ru-RU"/>
        </w:rPr>
        <w:t xml:space="preserve"> </w:t>
      </w:r>
      <w:r w:rsidRPr="004C6CF6">
        <w:rPr>
          <w:rFonts w:ascii="GHEA Grapalat" w:eastAsia="Times New Roman" w:hAnsi="GHEA Grapalat" w:cs="Times New Roman"/>
          <w:lang w:val="hy-AM" w:eastAsia="ru-RU"/>
        </w:rPr>
        <w:t>նշված</w:t>
      </w:r>
      <w:r>
        <w:rPr>
          <w:rFonts w:ascii="GHEA Grapalat" w:eastAsia="Times New Roman" w:hAnsi="GHEA Grapalat" w:cs="Times New Roman"/>
          <w:lang w:val="pt-BR" w:eastAsia="ru-RU"/>
        </w:rPr>
        <w:t xml:space="preserve"> </w:t>
      </w:r>
      <w:r w:rsidRPr="004C6CF6">
        <w:rPr>
          <w:rFonts w:ascii="GHEA Grapalat" w:eastAsia="Times New Roman" w:hAnsi="GHEA Grapalat" w:cs="Times New Roman"/>
          <w:lang w:val="hy-AM" w:eastAsia="ru-RU"/>
        </w:rPr>
        <w:t>ապրանքների</w:t>
      </w:r>
      <w:r>
        <w:rPr>
          <w:rFonts w:ascii="GHEA Grapalat" w:eastAsia="Times New Roman" w:hAnsi="GHEA Grapalat" w:cs="Times New Roman"/>
          <w:lang w:val="pt-BR" w:eastAsia="ru-RU"/>
        </w:rPr>
        <w:t xml:space="preserve"> </w:t>
      </w:r>
      <w:r w:rsidRPr="004C6CF6">
        <w:rPr>
          <w:rFonts w:ascii="GHEA Grapalat" w:eastAsia="Times New Roman" w:hAnsi="GHEA Grapalat" w:cs="Times New Roman"/>
          <w:lang w:val="hy-AM" w:eastAsia="ru-RU"/>
        </w:rPr>
        <w:t>ամբողջ լրակազմությունը</w:t>
      </w:r>
      <w:r>
        <w:rPr>
          <w:rFonts w:ascii="GHEA Grapalat" w:eastAsia="Times New Roman" w:hAnsi="GHEA Grapalat" w:cs="Times New Roman"/>
          <w:lang w:val="pt-BR" w:eastAsia="ru-RU"/>
        </w:rPr>
        <w:t>:</w:t>
      </w:r>
    </w:p>
    <w:p w14:paraId="7446F18C" w14:textId="77777777" w:rsidR="004C6CF6" w:rsidRPr="004C6CF6" w:rsidRDefault="004C6CF6" w:rsidP="00C129AC">
      <w:pPr>
        <w:pStyle w:val="a5"/>
        <w:numPr>
          <w:ilvl w:val="0"/>
          <w:numId w:val="2"/>
        </w:numPr>
        <w:tabs>
          <w:tab w:val="left" w:pos="3030"/>
        </w:tabs>
        <w:spacing w:after="0" w:line="240" w:lineRule="auto"/>
        <w:jc w:val="both"/>
        <w:rPr>
          <w:rFonts w:ascii="GHEA Grapalat" w:hAnsi="GHEA Grapalat" w:cs="Sylfaen"/>
          <w:bCs/>
          <w:lang w:val="hy-AM"/>
        </w:rPr>
      </w:pPr>
      <w:r>
        <w:rPr>
          <w:rFonts w:ascii="GHEA Grapalat" w:hAnsi="GHEA Grapalat" w:cs="Sylfaen"/>
          <w:bCs/>
          <w:lang w:val="pt-BR"/>
        </w:rPr>
        <w:t xml:space="preserve">Ապրանքային նշանի, ֆիրմային անվանման, մակնիշի և արտադրողի վերաբերյալ տեղեկատվության – </w:t>
      </w:r>
      <w:r>
        <w:rPr>
          <w:rFonts w:ascii="GHEA Grapalat" w:hAnsi="GHEA Grapalat" w:cs="Sylfaen"/>
          <w:bCs/>
          <w:u w:val="single"/>
          <w:lang w:val="pt-BR"/>
        </w:rPr>
        <w:t>չի պահանջվում;</w:t>
      </w:r>
    </w:p>
    <w:p w14:paraId="60AD87FC" w14:textId="77777777" w:rsidR="004C6CF6" w:rsidRDefault="004C6CF6" w:rsidP="00C129AC">
      <w:pPr>
        <w:pStyle w:val="a5"/>
        <w:numPr>
          <w:ilvl w:val="0"/>
          <w:numId w:val="2"/>
        </w:numPr>
        <w:tabs>
          <w:tab w:val="left" w:pos="3030"/>
        </w:tabs>
        <w:spacing w:after="0" w:line="240" w:lineRule="auto"/>
        <w:jc w:val="both"/>
        <w:rPr>
          <w:rFonts w:ascii="GHEA Grapalat" w:hAnsi="GHEA Grapalat" w:cs="Sylfaen"/>
          <w:bCs/>
          <w:lang w:val="pt-BR"/>
        </w:rPr>
      </w:pPr>
      <w:r>
        <w:rPr>
          <w:rFonts w:ascii="GHEA Grapalat" w:hAnsi="GHEA Grapalat" w:cs="Sylfaen"/>
          <w:bCs/>
          <w:lang w:val="pt-BR"/>
        </w:rPr>
        <w:t>Մասնակցին ստորագրված հանձնման-ընդունման արձանագրության տրամադրման ժամկետ – 30 աշխատանքային օր;</w:t>
      </w:r>
    </w:p>
    <w:p w14:paraId="4137874A" w14:textId="77777777" w:rsidR="004C6CF6" w:rsidRDefault="004C6CF6" w:rsidP="00C129AC">
      <w:pPr>
        <w:pStyle w:val="a5"/>
        <w:numPr>
          <w:ilvl w:val="0"/>
          <w:numId w:val="2"/>
        </w:numPr>
        <w:tabs>
          <w:tab w:val="left" w:pos="3030"/>
        </w:tabs>
        <w:spacing w:after="0" w:line="240" w:lineRule="auto"/>
        <w:jc w:val="both"/>
        <w:rPr>
          <w:rFonts w:ascii="GHEA Grapalat" w:hAnsi="GHEA Grapalat" w:cs="Sylfaen"/>
          <w:bCs/>
          <w:lang w:val="pt-BR"/>
        </w:rPr>
      </w:pPr>
      <w:r>
        <w:rPr>
          <w:rFonts w:ascii="GHEA Grapalat" w:hAnsi="GHEA Grapalat" w:cs="Sylfaen"/>
          <w:bCs/>
          <w:lang w:val="pt-BR"/>
        </w:rPr>
        <w:t>Կատարողը պարտավոր է պահպանել ՀԱԷԿ-ում գործող ներօբեկտային և անցագրային ռեժիմի բոլոր պահանջները</w:t>
      </w:r>
      <w:r w:rsidRPr="004C6CF6">
        <w:rPr>
          <w:rFonts w:ascii="GHEA Grapalat" w:hAnsi="GHEA Grapalat" w:cs="Sylfaen"/>
          <w:bCs/>
          <w:lang w:val="pt-BR"/>
        </w:rPr>
        <w:t>;</w:t>
      </w:r>
    </w:p>
    <w:p w14:paraId="0A4DE7A5" w14:textId="3AE52CCA" w:rsidR="004C6CF6" w:rsidRDefault="004C6CF6" w:rsidP="00C129AC">
      <w:pPr>
        <w:pStyle w:val="a5"/>
        <w:numPr>
          <w:ilvl w:val="0"/>
          <w:numId w:val="2"/>
        </w:numPr>
        <w:tabs>
          <w:tab w:val="left" w:pos="3030"/>
        </w:tabs>
        <w:spacing w:after="0" w:line="240" w:lineRule="auto"/>
        <w:jc w:val="both"/>
        <w:rPr>
          <w:rFonts w:ascii="GHEA Grapalat" w:hAnsi="GHEA Grapalat" w:cs="Sylfaen"/>
          <w:bCs/>
          <w:lang w:val="hy-AM"/>
        </w:rPr>
      </w:pPr>
      <w:r>
        <w:rPr>
          <w:rFonts w:ascii="GHEA Grapalat" w:hAnsi="GHEA Grapalat" w:cs="Sylfaen"/>
          <w:bCs/>
          <w:lang w:val="pt-BR"/>
        </w:rPr>
        <w:t>Մատակարարը պետք է ապրանքը մատակարարլուց նվազագույնը մեկ աշխատանքային օր առաջ պայմանագրի կառավարիչին տեղեկացնի մատակարարման վերաբերյալ, մատակարարումը կարող է իրականացնել աշխատանքային օրվա ընթացքում ժամը 9</w:t>
      </w:r>
      <w:r w:rsidRPr="00B4196E">
        <w:rPr>
          <w:rFonts w:ascii="GHEA Grapalat" w:hAnsi="GHEA Grapalat" w:cs="Sylfaen"/>
          <w:bCs/>
          <w:vertAlign w:val="superscript"/>
          <w:lang w:val="pt-BR"/>
        </w:rPr>
        <w:t>00</w:t>
      </w:r>
      <w:r>
        <w:rPr>
          <w:rFonts w:ascii="GHEA Grapalat" w:hAnsi="GHEA Grapalat" w:cs="Sylfaen"/>
          <w:bCs/>
          <w:lang w:val="pt-BR"/>
        </w:rPr>
        <w:t xml:space="preserve"> մինչև 15</w:t>
      </w:r>
      <w:r w:rsidRPr="00B4196E">
        <w:rPr>
          <w:rFonts w:ascii="GHEA Grapalat" w:hAnsi="GHEA Grapalat" w:cs="Sylfaen"/>
          <w:bCs/>
          <w:vertAlign w:val="superscript"/>
          <w:lang w:val="pt-BR"/>
        </w:rPr>
        <w:t>30</w:t>
      </w:r>
      <w:r w:rsidR="00B4196E" w:rsidRPr="00B4196E">
        <w:rPr>
          <w:rFonts w:ascii="GHEA Grapalat" w:hAnsi="GHEA Grapalat" w:cs="Sylfaen"/>
          <w:bCs/>
          <w:lang w:val="pt-BR"/>
        </w:rPr>
        <w:t>:</w:t>
      </w:r>
    </w:p>
    <w:p w14:paraId="5E96E1E4" w14:textId="51E56889" w:rsidR="000D590E" w:rsidRDefault="004C6CF6" w:rsidP="00C129AC">
      <w:pPr>
        <w:jc w:val="both"/>
        <w:rPr>
          <w:rStyle w:val="a3"/>
          <w:rFonts w:ascii="GHEA Grapalat" w:hAnsi="GHEA Grapalat"/>
          <w:lang w:val="pt-BR"/>
        </w:rPr>
      </w:pPr>
      <w:r>
        <w:rPr>
          <w:rFonts w:ascii="GHEA Grapalat" w:hAnsi="GHEA Grapalat" w:cs="Sylfaen"/>
          <w:bCs/>
          <w:lang w:val="pt-BR"/>
        </w:rPr>
        <w:t xml:space="preserve">Պատասխանատու ստորաբաժանման ներկայացուցիչ </w:t>
      </w:r>
      <w:r>
        <w:rPr>
          <w:rFonts w:ascii="GHEA Grapalat" w:hAnsi="GHEA Grapalat" w:cs="Sylfaen"/>
          <w:bCs/>
        </w:rPr>
        <w:t>Վ</w:t>
      </w:r>
      <w:r>
        <w:rPr>
          <w:rFonts w:ascii="GHEA Grapalat" w:hAnsi="GHEA Grapalat" w:cs="Sylfaen"/>
          <w:bCs/>
          <w:lang w:val="pt-BR"/>
        </w:rPr>
        <w:t>.Մանուկյան</w:t>
      </w:r>
      <w:r w:rsidR="00C129AC" w:rsidRPr="00C129AC">
        <w:rPr>
          <w:rFonts w:ascii="GHEA Grapalat" w:hAnsi="GHEA Grapalat" w:cs="Sylfaen"/>
          <w:bCs/>
        </w:rPr>
        <w:t>,</w:t>
      </w:r>
      <w:r>
        <w:rPr>
          <w:rFonts w:ascii="GHEA Grapalat" w:hAnsi="GHEA Grapalat" w:cs="Sylfaen"/>
          <w:bCs/>
          <w:lang w:val="pt-BR"/>
        </w:rPr>
        <w:t xml:space="preserve">  հեռ. 010-28-29-60, </w:t>
      </w:r>
      <w:r>
        <w:rPr>
          <w:rFonts w:ascii="GHEA Grapalat" w:hAnsi="GHEA Grapalat" w:cs="Sylfaen"/>
          <w:bCs/>
        </w:rPr>
        <w:t>e</w:t>
      </w:r>
      <w:r w:rsidR="00C129AC" w:rsidRPr="00C129AC">
        <w:rPr>
          <w:rFonts w:ascii="GHEA Grapalat" w:hAnsi="GHEA Grapalat" w:cs="Sylfaen"/>
          <w:bCs/>
        </w:rPr>
        <w:t>-</w:t>
      </w:r>
      <w:r>
        <w:rPr>
          <w:rFonts w:ascii="GHEA Grapalat" w:hAnsi="GHEA Grapalat" w:cs="Sylfaen"/>
          <w:bCs/>
          <w:lang w:val="pt-BR"/>
        </w:rPr>
        <w:t>mail</w:t>
      </w:r>
      <w:r w:rsidR="00C129AC" w:rsidRPr="00C129AC">
        <w:rPr>
          <w:rFonts w:ascii="GHEA Grapalat" w:hAnsi="GHEA Grapalat" w:cs="Sylfaen"/>
          <w:bCs/>
        </w:rPr>
        <w:t>:</w:t>
      </w:r>
      <w:r>
        <w:rPr>
          <w:rFonts w:ascii="GHEA Grapalat" w:hAnsi="GHEA Grapalat" w:cs="Sylfaen"/>
          <w:bCs/>
          <w:lang w:val="pt-BR"/>
        </w:rPr>
        <w:t xml:space="preserve"> </w:t>
      </w:r>
      <w:hyperlink r:id="rId5" w:history="1">
        <w:r>
          <w:rPr>
            <w:rStyle w:val="a3"/>
            <w:rFonts w:ascii="GHEA Grapalat" w:hAnsi="GHEA Grapalat"/>
            <w:lang w:val="pt-BR"/>
          </w:rPr>
          <w:t>volodya.manukyan@anpp.am</w:t>
        </w:r>
      </w:hyperlink>
    </w:p>
    <w:p w14:paraId="2BDC2B01" w14:textId="77777777" w:rsidR="00733714" w:rsidRPr="009A38CD" w:rsidRDefault="00733714" w:rsidP="00733714">
      <w:pPr>
        <w:pStyle w:val="a5"/>
        <w:spacing w:after="0" w:line="240" w:lineRule="auto"/>
        <w:ind w:left="0"/>
        <w:jc w:val="both"/>
        <w:rPr>
          <w:rFonts w:ascii="GHEA Grapalat" w:hAnsi="GHEA Grapalat" w:cs="Sylfaen"/>
          <w:bCs/>
          <w:sz w:val="24"/>
          <w:szCs w:val="24"/>
          <w:lang w:val="pt-BR"/>
        </w:rPr>
      </w:pPr>
      <w:r w:rsidRPr="009A38CD">
        <w:rPr>
          <w:rFonts w:ascii="GHEA Grapalat" w:hAnsi="GHEA Grapalat" w:cs="Sylfaen"/>
          <w:bCs/>
          <w:sz w:val="24"/>
          <w:szCs w:val="24"/>
          <w:lang w:val="pt-BR"/>
        </w:rPr>
        <w:lastRenderedPageBreak/>
        <w:t>Сообщаю, что на этапе заключения договора в системе e-auction одновременно с предоставлением договора на адрес электронной почты, указанный в заявке выбранного участника, будет направлен проект договора. Его положения не отличаются от автоматически сгенерированного системой проекта договора, за исключением того, что удалены ссылки, не относящиеся к процедуре закупки, а также будет отредактирован номер договора в соответствии с порядком, принятым в АЭС. Необходимо подписать и загрузить в систему проект, полученный с электронной почты координирующего секретаря. Также следует учитывать, что в требовании об оплате неустойки в качестве номера договора должен быть указан номер договора, полученного по электронной почте.</w:t>
      </w:r>
    </w:p>
    <w:p w14:paraId="306DA9D3" w14:textId="46D672ED" w:rsidR="00934EC5" w:rsidRPr="00934EC5" w:rsidRDefault="00934EC5" w:rsidP="00934EC5">
      <w:pPr>
        <w:pStyle w:val="a7"/>
        <w:numPr>
          <w:ilvl w:val="0"/>
          <w:numId w:val="4"/>
        </w:numPr>
        <w:rPr>
          <w:rFonts w:ascii="GHEA Grapalat" w:eastAsiaTheme="minorHAnsi" w:hAnsi="GHEA Grapalat" w:cs="Sylfaen"/>
          <w:bCs/>
          <w:lang w:val="pt-BR" w:eastAsia="en-US"/>
        </w:rPr>
      </w:pPr>
      <w:r w:rsidRPr="00934EC5">
        <w:rPr>
          <w:rFonts w:ascii="GHEA Grapalat" w:eastAsiaTheme="minorHAnsi" w:hAnsi="GHEA Grapalat" w:cs="Sylfaen"/>
          <w:bCs/>
          <w:lang w:val="pt-BR" w:eastAsia="en-US"/>
        </w:rPr>
        <w:t>Передать товары Заказчику в соответствующей таре или во влагостойкой упаковке. На таре должна быть маркировка (наименование товара, наименование и адрес производителя, год производства, срок годности, вес и т.д.). Товар по пункту 2 должен иметь сертификат качества или паспорт. Гарантийный срок — не менее 12 месяцев.</w:t>
      </w:r>
    </w:p>
    <w:p w14:paraId="6AE01230" w14:textId="7626FA27" w:rsidR="00934EC5" w:rsidRDefault="00934EC5" w:rsidP="00934EC5">
      <w:pPr>
        <w:pStyle w:val="a7"/>
        <w:numPr>
          <w:ilvl w:val="0"/>
          <w:numId w:val="4"/>
        </w:numPr>
        <w:rPr>
          <w:rFonts w:ascii="GHEA Grapalat" w:eastAsiaTheme="minorHAnsi" w:hAnsi="GHEA Grapalat" w:cs="Sylfaen"/>
          <w:bCs/>
          <w:lang w:val="pt-BR" w:eastAsia="en-US"/>
        </w:rPr>
      </w:pPr>
      <w:r w:rsidRPr="00934EC5">
        <w:rPr>
          <w:rFonts w:ascii="GHEA Grapalat" w:eastAsiaTheme="minorHAnsi" w:hAnsi="GHEA Grapalat" w:cs="Sylfaen"/>
          <w:bCs/>
          <w:lang w:val="pt-BR" w:eastAsia="en-US"/>
        </w:rPr>
        <w:t xml:space="preserve">Для пункта 2 в качестве единицы измерения выбрана «штука» в соответствии с классификационной таблицей </w:t>
      </w:r>
      <w:r>
        <w:rPr>
          <w:rFonts w:ascii="GHEA Grapalat" w:eastAsiaTheme="minorHAnsi" w:hAnsi="GHEA Grapalat" w:cs="Sylfaen"/>
          <w:bCs/>
          <w:lang w:eastAsia="en-US"/>
        </w:rPr>
        <w:t>CPV</w:t>
      </w:r>
      <w:r w:rsidRPr="00934EC5">
        <w:rPr>
          <w:rFonts w:ascii="GHEA Grapalat" w:eastAsiaTheme="minorHAnsi" w:hAnsi="GHEA Grapalat" w:cs="Sylfaen"/>
          <w:bCs/>
          <w:lang w:val="pt-BR" w:eastAsia="en-US"/>
        </w:rPr>
        <w:t>; единица измерения «штука» включает в себя полную комплектность товаров, указанных в техническом описании.</w:t>
      </w:r>
    </w:p>
    <w:p w14:paraId="0764D84C" w14:textId="77777777" w:rsidR="00934EC5" w:rsidRPr="00934EC5" w:rsidRDefault="00934EC5" w:rsidP="00934EC5">
      <w:pPr>
        <w:pStyle w:val="a7"/>
        <w:numPr>
          <w:ilvl w:val="0"/>
          <w:numId w:val="4"/>
        </w:numPr>
        <w:rPr>
          <w:rFonts w:ascii="GHEA Grapalat" w:eastAsiaTheme="minorHAnsi" w:hAnsi="GHEA Grapalat" w:cs="Sylfaen"/>
          <w:bCs/>
          <w:lang w:val="pt-BR" w:eastAsia="en-US"/>
        </w:rPr>
      </w:pPr>
      <w:r w:rsidRPr="00934EC5">
        <w:rPr>
          <w:rFonts w:ascii="GHEA Grapalat" w:hAnsi="GHEA Grapalat" w:cs="Sylfaen"/>
          <w:bCs/>
          <w:lang w:val="pt-BR"/>
        </w:rPr>
        <w:t>Информация о товарном знаке, фирменном наименовании, марке и производителе – не требуется</w:t>
      </w:r>
    </w:p>
    <w:p w14:paraId="3B2F21F8" w14:textId="77777777" w:rsidR="00934EC5" w:rsidRPr="00934EC5" w:rsidRDefault="00934EC5" w:rsidP="00934EC5">
      <w:pPr>
        <w:pStyle w:val="a7"/>
        <w:numPr>
          <w:ilvl w:val="0"/>
          <w:numId w:val="4"/>
        </w:numPr>
        <w:rPr>
          <w:rFonts w:ascii="GHEA Grapalat" w:eastAsiaTheme="minorHAnsi" w:hAnsi="GHEA Grapalat" w:cs="Sylfaen"/>
          <w:bCs/>
          <w:lang w:val="pt-BR" w:eastAsia="en-US"/>
        </w:rPr>
      </w:pPr>
      <w:r w:rsidRPr="00934EC5">
        <w:rPr>
          <w:rFonts w:ascii="GHEA Grapalat" w:hAnsi="GHEA Grapalat" w:cs="Sylfaen"/>
          <w:bCs/>
          <w:lang w:val="pt-BR"/>
        </w:rPr>
        <w:t>Срок предоставления участнику подписанного протокола приема-передачи – 30 рабочих дней;</w:t>
      </w:r>
    </w:p>
    <w:p w14:paraId="2823C7DF" w14:textId="77777777" w:rsidR="00934EC5" w:rsidRPr="00934EC5" w:rsidRDefault="00934EC5" w:rsidP="00934EC5">
      <w:pPr>
        <w:pStyle w:val="a7"/>
        <w:numPr>
          <w:ilvl w:val="0"/>
          <w:numId w:val="4"/>
        </w:numPr>
        <w:rPr>
          <w:rFonts w:ascii="GHEA Grapalat" w:eastAsiaTheme="minorHAnsi" w:hAnsi="GHEA Grapalat" w:cs="Sylfaen"/>
          <w:bCs/>
          <w:lang w:val="pt-BR" w:eastAsia="en-US"/>
        </w:rPr>
      </w:pPr>
      <w:r w:rsidRPr="00934EC5">
        <w:rPr>
          <w:rFonts w:ascii="GHEA Grapalat" w:hAnsi="GHEA Grapalat" w:cs="Sylfaen"/>
          <w:bCs/>
          <w:lang w:val="pt-BR"/>
        </w:rPr>
        <w:t>Исполнитель объязан соблюдать все требования внутриобъектного и пропускного режима, действующих на ААЭС;</w:t>
      </w:r>
    </w:p>
    <w:p w14:paraId="37B5BF59" w14:textId="7AF1C51C" w:rsidR="00934EC5" w:rsidRPr="00934EC5" w:rsidRDefault="00934EC5" w:rsidP="00934EC5">
      <w:pPr>
        <w:pStyle w:val="a7"/>
        <w:numPr>
          <w:ilvl w:val="0"/>
          <w:numId w:val="4"/>
        </w:numPr>
        <w:rPr>
          <w:rFonts w:ascii="GHEA Grapalat" w:eastAsiaTheme="minorHAnsi" w:hAnsi="GHEA Grapalat" w:cs="Sylfaen"/>
          <w:bCs/>
          <w:lang w:val="pt-BR" w:eastAsia="en-US"/>
        </w:rPr>
      </w:pPr>
      <w:r w:rsidRPr="00934EC5">
        <w:rPr>
          <w:rFonts w:ascii="GHEA Grapalat" w:hAnsi="GHEA Grapalat" w:cs="Sylfaen"/>
          <w:bCs/>
          <w:lang w:val="pt-BR"/>
        </w:rPr>
        <w:t>Поставщик должен уведомить менеджера по контракту о поставке, как минимум за один рабочий день до поставки товара, поставка может быть осуществлена в течение рабочего дня с 9</w:t>
      </w:r>
      <w:r w:rsidRPr="00934EC5">
        <w:rPr>
          <w:rFonts w:ascii="GHEA Grapalat" w:hAnsi="GHEA Grapalat" w:cs="Sylfaen"/>
          <w:bCs/>
          <w:vertAlign w:val="superscript"/>
          <w:lang w:val="pt-BR"/>
        </w:rPr>
        <w:t xml:space="preserve">00 </w:t>
      </w:r>
      <w:r w:rsidRPr="00934EC5">
        <w:rPr>
          <w:rFonts w:ascii="GHEA Grapalat" w:hAnsi="GHEA Grapalat" w:cs="Sylfaen"/>
          <w:bCs/>
          <w:lang w:val="pt-BR"/>
        </w:rPr>
        <w:t>до 15</w:t>
      </w:r>
      <w:r w:rsidRPr="00934EC5">
        <w:rPr>
          <w:rFonts w:ascii="GHEA Grapalat" w:hAnsi="GHEA Grapalat" w:cs="Sylfaen"/>
          <w:bCs/>
          <w:vertAlign w:val="superscript"/>
          <w:lang w:val="pt-BR"/>
        </w:rPr>
        <w:t>30</w:t>
      </w:r>
      <w:r w:rsidRPr="00934EC5">
        <w:rPr>
          <w:rFonts w:ascii="GHEA Grapalat" w:hAnsi="GHEA Grapalat" w:cs="Sylfaen"/>
          <w:bCs/>
          <w:lang w:val="pt-BR"/>
        </w:rPr>
        <w:t xml:space="preserve"> часов;</w:t>
      </w:r>
    </w:p>
    <w:p w14:paraId="527A9831" w14:textId="77777777" w:rsidR="00934EC5" w:rsidRPr="00533540" w:rsidRDefault="00934EC5" w:rsidP="00934EC5">
      <w:pPr>
        <w:tabs>
          <w:tab w:val="left" w:pos="3030"/>
        </w:tabs>
        <w:spacing w:after="0" w:line="240" w:lineRule="auto"/>
        <w:ind w:left="568"/>
        <w:jc w:val="both"/>
        <w:rPr>
          <w:rFonts w:ascii="GHEA Grapalat" w:hAnsi="GHEA Grapalat" w:cs="Sylfaen"/>
          <w:bCs/>
          <w:sz w:val="24"/>
          <w:szCs w:val="24"/>
          <w:lang w:val="pt-BR"/>
        </w:rPr>
      </w:pPr>
      <w:r w:rsidRPr="00533540">
        <w:rPr>
          <w:rFonts w:ascii="GHEA Grapalat" w:hAnsi="GHEA Grapalat" w:cs="Sylfaen"/>
          <w:bCs/>
          <w:sz w:val="24"/>
          <w:szCs w:val="24"/>
          <w:lang w:val="pt-BR"/>
        </w:rPr>
        <w:t xml:space="preserve">Представитель ответственного подразделения В. Манукян, тел. 010-28-29-60, e-mail: </w:t>
      </w:r>
      <w:hyperlink r:id="rId6" w:history="1">
        <w:r w:rsidRPr="00533540">
          <w:rPr>
            <w:rStyle w:val="a3"/>
            <w:rFonts w:ascii="GHEA Grapalat" w:hAnsi="GHEA Grapalat"/>
            <w:sz w:val="24"/>
            <w:szCs w:val="24"/>
            <w:lang w:val="pt-BR"/>
          </w:rPr>
          <w:t>volodya.manukyan@anpp.am</w:t>
        </w:r>
      </w:hyperlink>
    </w:p>
    <w:p w14:paraId="4AF7852C" w14:textId="77777777" w:rsidR="00934EC5" w:rsidRPr="00934EC5" w:rsidRDefault="00934EC5" w:rsidP="00C129AC">
      <w:pPr>
        <w:jc w:val="both"/>
        <w:rPr>
          <w:lang w:val="pt-BR"/>
        </w:rPr>
      </w:pPr>
    </w:p>
    <w:sectPr w:rsidR="00934EC5" w:rsidRPr="00934EC5" w:rsidSect="004C6CF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84A44"/>
    <w:multiLevelType w:val="multilevel"/>
    <w:tmpl w:val="9188A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CD0E15"/>
    <w:multiLevelType w:val="hybridMultilevel"/>
    <w:tmpl w:val="ADBCB980"/>
    <w:lvl w:ilvl="0" w:tplc="E76248A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8BC3342"/>
    <w:multiLevelType w:val="hybridMultilevel"/>
    <w:tmpl w:val="9D26542A"/>
    <w:lvl w:ilvl="0" w:tplc="223816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931DDC"/>
    <w:multiLevelType w:val="multilevel"/>
    <w:tmpl w:val="8758AC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0FD1B0B"/>
    <w:multiLevelType w:val="hybridMultilevel"/>
    <w:tmpl w:val="F48C42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1AD"/>
    <w:rsid w:val="000D590E"/>
    <w:rsid w:val="002D19A8"/>
    <w:rsid w:val="002E65A9"/>
    <w:rsid w:val="004A0988"/>
    <w:rsid w:val="004C6CF6"/>
    <w:rsid w:val="006401AD"/>
    <w:rsid w:val="00733714"/>
    <w:rsid w:val="0083197B"/>
    <w:rsid w:val="00934EC5"/>
    <w:rsid w:val="00B4196E"/>
    <w:rsid w:val="00C129AC"/>
    <w:rsid w:val="00E45390"/>
    <w:rsid w:val="00E4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70C80"/>
  <w15:chartTrackingRefBased/>
  <w15:docId w15:val="{0877744F-8422-4CCE-BF4D-5026531F9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6CF6"/>
    <w:pPr>
      <w:spacing w:after="200" w:line="276" w:lineRule="auto"/>
    </w:pPr>
    <w:rPr>
      <w:rFonts w:eastAsiaTheme="minorEastAsia"/>
      <w:lang w:val="hy-AM" w:eastAsia="hy-AM"/>
    </w:rPr>
  </w:style>
  <w:style w:type="paragraph" w:styleId="1">
    <w:name w:val="heading 1"/>
    <w:basedOn w:val="a"/>
    <w:next w:val="a"/>
    <w:link w:val="10"/>
    <w:uiPriority w:val="99"/>
    <w:qFormat/>
    <w:rsid w:val="004C6C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6CF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hy-AM" w:eastAsia="hy-AM"/>
    </w:rPr>
  </w:style>
  <w:style w:type="character" w:styleId="a3">
    <w:name w:val="Hyperlink"/>
    <w:basedOn w:val="a0"/>
    <w:uiPriority w:val="99"/>
    <w:unhideWhenUsed/>
    <w:rsid w:val="004C6CF6"/>
    <w:rPr>
      <w:color w:val="0000FF"/>
      <w:u w:val="single"/>
    </w:rPr>
  </w:style>
  <w:style w:type="character" w:customStyle="1" w:styleId="a4">
    <w:name w:val="Абзац списка Знак"/>
    <w:link w:val="a5"/>
    <w:uiPriority w:val="34"/>
    <w:locked/>
    <w:rsid w:val="004C6CF6"/>
  </w:style>
  <w:style w:type="paragraph" w:styleId="a5">
    <w:name w:val="List Paragraph"/>
    <w:basedOn w:val="a"/>
    <w:link w:val="a4"/>
    <w:uiPriority w:val="34"/>
    <w:qFormat/>
    <w:rsid w:val="004C6CF6"/>
    <w:pPr>
      <w:ind w:left="720"/>
      <w:contextualSpacing/>
    </w:pPr>
    <w:rPr>
      <w:rFonts w:eastAsiaTheme="minorHAnsi"/>
      <w:lang w:val="ru-RU" w:eastAsia="en-US"/>
    </w:rPr>
  </w:style>
  <w:style w:type="table" w:styleId="a6">
    <w:name w:val="Table Grid"/>
    <w:basedOn w:val="a1"/>
    <w:uiPriority w:val="59"/>
    <w:rsid w:val="004C6CF6"/>
    <w:pPr>
      <w:spacing w:after="0" w:line="240" w:lineRule="auto"/>
    </w:pPr>
    <w:rPr>
      <w:rFonts w:eastAsiaTheme="minorEastAsia"/>
      <w:lang w:val="hy-AM" w:eastAsia="hy-AM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934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olodya.manukyan@anpp.am" TargetMode="External"/><Relationship Id="rId5" Type="http://schemas.openxmlformats.org/officeDocument/2006/relationships/hyperlink" Target="mailto:volodya.manukyan@anpp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Arzumanyan</dc:creator>
  <cp:keywords/>
  <dc:description/>
  <cp:lastModifiedBy>Sofya Arzumanyan</cp:lastModifiedBy>
  <cp:revision>10</cp:revision>
  <dcterms:created xsi:type="dcterms:W3CDTF">2026-04-28T12:19:00Z</dcterms:created>
  <dcterms:modified xsi:type="dcterms:W3CDTF">2026-04-29T09:53:00Z</dcterms:modified>
</cp:coreProperties>
</file>